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C2" w:rsidRDefault="009D24C2" w:rsidP="00961D8E">
      <w:pPr>
        <w:jc w:val="center"/>
      </w:pPr>
    </w:p>
    <w:p w:rsidR="00961D8E" w:rsidRPr="00CA48A0" w:rsidRDefault="00961D8E" w:rsidP="00961D8E">
      <w:pPr>
        <w:jc w:val="center"/>
      </w:pPr>
      <w:r w:rsidRPr="00CA48A0">
        <w:t>Муниципальное бюджетное общеобразовательное учреждение</w:t>
      </w:r>
    </w:p>
    <w:p w:rsidR="00961D8E" w:rsidRPr="00CA48A0" w:rsidRDefault="00961D8E" w:rsidP="00961D8E">
      <w:pPr>
        <w:jc w:val="center"/>
      </w:pPr>
      <w:r w:rsidRPr="00CA48A0">
        <w:t>«</w:t>
      </w:r>
      <w:r>
        <w:t>Гимназия</w:t>
      </w:r>
      <w:r w:rsidRPr="00CA48A0">
        <w:t>»</w:t>
      </w:r>
    </w:p>
    <w:p w:rsidR="00961D8E" w:rsidRDefault="00961D8E" w:rsidP="00961D8E">
      <w:pPr>
        <w:jc w:val="center"/>
        <w:rPr>
          <w:b/>
        </w:rPr>
      </w:pPr>
    </w:p>
    <w:p w:rsidR="00961D8E" w:rsidRDefault="00961D8E" w:rsidP="00961D8E">
      <w:pPr>
        <w:rPr>
          <w:b/>
        </w:rPr>
      </w:pPr>
    </w:p>
    <w:p w:rsidR="00961D8E" w:rsidRDefault="00961D8E" w:rsidP="00961D8E">
      <w:pPr>
        <w:rPr>
          <w:b/>
        </w:rPr>
      </w:pPr>
    </w:p>
    <w:p w:rsidR="00961D8E" w:rsidRDefault="00961D8E" w:rsidP="00961D8E">
      <w:pPr>
        <w:rPr>
          <w:b/>
        </w:rPr>
      </w:pPr>
    </w:p>
    <w:p w:rsidR="00961D8E" w:rsidRDefault="00961D8E" w:rsidP="00961D8E">
      <w:pPr>
        <w:rPr>
          <w:b/>
        </w:rPr>
      </w:pPr>
    </w:p>
    <w:p w:rsidR="00961D8E" w:rsidRDefault="00961D8E" w:rsidP="00961D8E">
      <w:pPr>
        <w:ind w:left="567"/>
        <w:rPr>
          <w:b/>
        </w:rPr>
      </w:pPr>
      <w:r>
        <w:rPr>
          <w:b/>
        </w:rPr>
        <w:t>Согласовано:</w:t>
      </w:r>
    </w:p>
    <w:p w:rsidR="00961D8E" w:rsidRDefault="00961D8E" w:rsidP="00961D8E">
      <w:pPr>
        <w:ind w:left="567"/>
        <w:rPr>
          <w:b/>
        </w:rPr>
      </w:pPr>
      <w:r>
        <w:rPr>
          <w:b/>
        </w:rPr>
        <w:t xml:space="preserve">заместитель директора </w:t>
      </w:r>
    </w:p>
    <w:p w:rsidR="00961D8E" w:rsidRDefault="00961D8E" w:rsidP="00961D8E">
      <w:pPr>
        <w:ind w:left="567"/>
        <w:rPr>
          <w:b/>
          <w:u w:val="single"/>
        </w:rPr>
      </w:pPr>
      <w:r>
        <w:rPr>
          <w:b/>
          <w:u w:val="single"/>
        </w:rPr>
        <w:t>_____________________</w:t>
      </w:r>
    </w:p>
    <w:p w:rsidR="00961D8E" w:rsidRPr="00E66D71" w:rsidRDefault="00961D8E" w:rsidP="00961D8E">
      <w:pPr>
        <w:ind w:left="567"/>
        <w:rPr>
          <w:b/>
          <w:u w:val="single"/>
        </w:rPr>
      </w:pPr>
    </w:p>
    <w:p w:rsidR="00961D8E" w:rsidRDefault="00961D8E" w:rsidP="00961D8E">
      <w:pPr>
        <w:ind w:left="567"/>
        <w:rPr>
          <w:b/>
        </w:rPr>
      </w:pPr>
      <w:r>
        <w:rPr>
          <w:b/>
        </w:rPr>
        <w:t>«_____»________20___г.</w:t>
      </w:r>
    </w:p>
    <w:p w:rsidR="00961D8E" w:rsidRPr="00610260" w:rsidRDefault="00961D8E" w:rsidP="00961D8E">
      <w:pPr>
        <w:ind w:left="567"/>
        <w:rPr>
          <w:b/>
          <w:sz w:val="28"/>
          <w:szCs w:val="28"/>
        </w:rPr>
      </w:pPr>
    </w:p>
    <w:p w:rsidR="00961D8E" w:rsidRDefault="00961D8E" w:rsidP="00961D8E">
      <w:pPr>
        <w:rPr>
          <w:b/>
          <w:sz w:val="28"/>
          <w:szCs w:val="28"/>
        </w:rPr>
      </w:pPr>
    </w:p>
    <w:p w:rsidR="00961D8E" w:rsidRDefault="00961D8E" w:rsidP="00961D8E">
      <w:pPr>
        <w:rPr>
          <w:b/>
          <w:sz w:val="28"/>
          <w:szCs w:val="28"/>
        </w:rPr>
      </w:pPr>
    </w:p>
    <w:p w:rsidR="00961D8E" w:rsidRDefault="00961D8E" w:rsidP="00961D8E">
      <w:pPr>
        <w:rPr>
          <w:b/>
          <w:sz w:val="28"/>
          <w:szCs w:val="28"/>
        </w:rPr>
      </w:pPr>
    </w:p>
    <w:p w:rsidR="00961D8E" w:rsidRPr="00610260" w:rsidRDefault="00961D8E" w:rsidP="00961D8E">
      <w:pPr>
        <w:rPr>
          <w:b/>
          <w:sz w:val="28"/>
          <w:szCs w:val="28"/>
        </w:rPr>
      </w:pPr>
    </w:p>
    <w:p w:rsidR="00961D8E" w:rsidRDefault="00961D8E" w:rsidP="00961D8E">
      <w:pPr>
        <w:jc w:val="center"/>
        <w:rPr>
          <w:b/>
          <w:sz w:val="28"/>
          <w:szCs w:val="28"/>
        </w:rPr>
      </w:pPr>
    </w:p>
    <w:p w:rsidR="00961D8E" w:rsidRDefault="00961D8E" w:rsidP="00961D8E">
      <w:pPr>
        <w:jc w:val="center"/>
        <w:rPr>
          <w:b/>
          <w:sz w:val="28"/>
          <w:szCs w:val="28"/>
        </w:rPr>
      </w:pPr>
      <w:bookmarkStart w:id="0" w:name="_GoBack"/>
      <w:r w:rsidRPr="00610260">
        <w:rPr>
          <w:b/>
          <w:sz w:val="28"/>
          <w:szCs w:val="28"/>
        </w:rPr>
        <w:t xml:space="preserve">Рабочая программа </w:t>
      </w:r>
      <w:r w:rsidR="00A658E5">
        <w:rPr>
          <w:b/>
          <w:sz w:val="28"/>
          <w:szCs w:val="28"/>
        </w:rPr>
        <w:t>курса внеурочной деятельности</w:t>
      </w:r>
    </w:p>
    <w:p w:rsidR="00961D8E" w:rsidRPr="00610260" w:rsidRDefault="00961D8E" w:rsidP="00961D8E">
      <w:pPr>
        <w:jc w:val="center"/>
        <w:rPr>
          <w:b/>
        </w:rPr>
      </w:pPr>
    </w:p>
    <w:p w:rsidR="00961D8E" w:rsidRDefault="00C723ED" w:rsidP="00961D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Прототипирование</w:t>
      </w:r>
    </w:p>
    <w:bookmarkEnd w:id="0"/>
    <w:p w:rsidR="009D24C2" w:rsidRDefault="009D24C2" w:rsidP="00961D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D24C2" w:rsidRPr="00C7445A" w:rsidRDefault="009D24C2" w:rsidP="00961D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(сетевая форма реализации)</w:t>
      </w:r>
    </w:p>
    <w:p w:rsidR="00961D8E" w:rsidRDefault="00961D8E" w:rsidP="00961D8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кружка, секции)</w:t>
      </w:r>
    </w:p>
    <w:p w:rsidR="00961D8E" w:rsidRPr="00C7445A" w:rsidRDefault="009D24C2" w:rsidP="00961D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среднее общее образование, 7</w:t>
      </w:r>
      <w:r w:rsidR="00961D8E">
        <w:rPr>
          <w:b/>
          <w:sz w:val="28"/>
          <w:szCs w:val="28"/>
          <w:u w:val="single"/>
        </w:rPr>
        <w:t xml:space="preserve"> класс</w:t>
      </w:r>
    </w:p>
    <w:p w:rsidR="00961D8E" w:rsidRDefault="00961D8E" w:rsidP="00961D8E">
      <w:pPr>
        <w:jc w:val="center"/>
        <w:rPr>
          <w:sz w:val="18"/>
          <w:szCs w:val="18"/>
        </w:rPr>
      </w:pPr>
      <w:r>
        <w:rPr>
          <w:sz w:val="18"/>
          <w:szCs w:val="18"/>
        </w:rPr>
        <w:t>(класс, возраст)</w:t>
      </w:r>
    </w:p>
    <w:p w:rsidR="00961D8E" w:rsidRDefault="00961D8E" w:rsidP="00961D8E">
      <w:pPr>
        <w:jc w:val="center"/>
        <w:rPr>
          <w:sz w:val="18"/>
          <w:szCs w:val="18"/>
        </w:rPr>
      </w:pPr>
    </w:p>
    <w:p w:rsidR="00961D8E" w:rsidRPr="00C7445A" w:rsidRDefault="001D44D7" w:rsidP="00961D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961D8E">
        <w:rPr>
          <w:b/>
          <w:sz w:val="28"/>
          <w:szCs w:val="28"/>
          <w:u w:val="single"/>
        </w:rPr>
        <w:t xml:space="preserve"> - 20</w:t>
      </w:r>
      <w:r w:rsidR="00C723E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961D8E" w:rsidRPr="00C7445A">
        <w:rPr>
          <w:b/>
          <w:sz w:val="28"/>
          <w:szCs w:val="28"/>
          <w:u w:val="single"/>
        </w:rPr>
        <w:t xml:space="preserve"> учебный год</w:t>
      </w:r>
    </w:p>
    <w:p w:rsidR="00961D8E" w:rsidRDefault="00961D8E" w:rsidP="00961D8E">
      <w:pPr>
        <w:jc w:val="center"/>
        <w:rPr>
          <w:sz w:val="18"/>
          <w:szCs w:val="18"/>
        </w:rPr>
      </w:pPr>
      <w:r>
        <w:rPr>
          <w:sz w:val="18"/>
          <w:szCs w:val="18"/>
        </w:rPr>
        <w:t>(срок реализации программы)</w:t>
      </w:r>
    </w:p>
    <w:p w:rsidR="00961D8E" w:rsidRDefault="00961D8E" w:rsidP="00961D8E">
      <w:pPr>
        <w:jc w:val="center"/>
        <w:rPr>
          <w:sz w:val="18"/>
          <w:szCs w:val="18"/>
        </w:rPr>
      </w:pPr>
    </w:p>
    <w:p w:rsidR="00961D8E" w:rsidRDefault="00961D8E" w:rsidP="00961D8E">
      <w:pPr>
        <w:jc w:val="center"/>
      </w:pPr>
      <w:r w:rsidRPr="00D728EA">
        <w:t xml:space="preserve">Составлена на основе методических </w:t>
      </w:r>
    </w:p>
    <w:p w:rsidR="00961D8E" w:rsidRPr="00D728EA" w:rsidRDefault="00961D8E" w:rsidP="00961D8E">
      <w:pPr>
        <w:jc w:val="center"/>
      </w:pPr>
      <w:r w:rsidRPr="00D728EA">
        <w:t>рекомендаций для ученика и преподавателя</w:t>
      </w:r>
    </w:p>
    <w:p w:rsidR="00961D8E" w:rsidRPr="00D728EA" w:rsidRDefault="00961D8E" w:rsidP="00961D8E">
      <w:pPr>
        <w:jc w:val="center"/>
        <w:rPr>
          <w:sz w:val="18"/>
          <w:szCs w:val="18"/>
        </w:rPr>
      </w:pPr>
    </w:p>
    <w:p w:rsidR="00961D8E" w:rsidRPr="00D728EA" w:rsidRDefault="00C723ED" w:rsidP="00961D8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Большаков В.П.</w:t>
      </w:r>
    </w:p>
    <w:p w:rsidR="00961D8E" w:rsidRPr="00D728EA" w:rsidRDefault="00961D8E" w:rsidP="00961D8E">
      <w:pPr>
        <w:jc w:val="center"/>
        <w:rPr>
          <w:sz w:val="18"/>
          <w:szCs w:val="18"/>
        </w:rPr>
      </w:pPr>
      <w:r w:rsidRPr="00D728EA">
        <w:rPr>
          <w:sz w:val="18"/>
          <w:szCs w:val="18"/>
        </w:rPr>
        <w:t>(автор методических рекомендаций)</w:t>
      </w:r>
    </w:p>
    <w:p w:rsidR="00961D8E" w:rsidRDefault="00961D8E" w:rsidP="00961D8E">
      <w:pPr>
        <w:jc w:val="center"/>
        <w:rPr>
          <w:sz w:val="18"/>
          <w:szCs w:val="18"/>
        </w:rPr>
      </w:pPr>
    </w:p>
    <w:p w:rsidR="00961D8E" w:rsidRPr="002E5543" w:rsidRDefault="00961D8E" w:rsidP="00961D8E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Зырянов Е.П.</w:t>
      </w:r>
    </w:p>
    <w:p w:rsidR="00961D8E" w:rsidRPr="000D08DD" w:rsidRDefault="00961D8E" w:rsidP="00961D8E">
      <w:pPr>
        <w:jc w:val="center"/>
        <w:rPr>
          <w:sz w:val="20"/>
          <w:szCs w:val="20"/>
        </w:rPr>
      </w:pPr>
      <w:r w:rsidRPr="000D08DD">
        <w:rPr>
          <w:sz w:val="20"/>
          <w:szCs w:val="20"/>
        </w:rPr>
        <w:t>(Ф.И.О. учителя, составившего рабочую учебную программу)</w:t>
      </w:r>
    </w:p>
    <w:p w:rsidR="00961D8E" w:rsidRPr="000D08DD" w:rsidRDefault="00961D8E" w:rsidP="00961D8E">
      <w:pPr>
        <w:jc w:val="center"/>
        <w:rPr>
          <w:sz w:val="20"/>
          <w:szCs w:val="20"/>
        </w:rPr>
      </w:pPr>
    </w:p>
    <w:p w:rsidR="00961D8E" w:rsidRDefault="00961D8E" w:rsidP="00961D8E">
      <w:pPr>
        <w:jc w:val="center"/>
      </w:pPr>
    </w:p>
    <w:p w:rsidR="00961D8E" w:rsidRDefault="00961D8E" w:rsidP="00961D8E">
      <w:pPr>
        <w:jc w:val="center"/>
      </w:pPr>
    </w:p>
    <w:p w:rsidR="00961D8E" w:rsidRDefault="00961D8E" w:rsidP="00961D8E">
      <w:pPr>
        <w:jc w:val="center"/>
      </w:pPr>
    </w:p>
    <w:p w:rsidR="00961D8E" w:rsidRDefault="00961D8E" w:rsidP="00961D8E">
      <w:pPr>
        <w:jc w:val="center"/>
      </w:pPr>
    </w:p>
    <w:p w:rsidR="00961D8E" w:rsidRDefault="00961D8E" w:rsidP="00961D8E">
      <w:pPr>
        <w:jc w:val="center"/>
      </w:pPr>
    </w:p>
    <w:p w:rsidR="00961D8E" w:rsidRDefault="00961D8E" w:rsidP="00961D8E">
      <w:pPr>
        <w:jc w:val="center"/>
      </w:pPr>
    </w:p>
    <w:p w:rsidR="00961D8E" w:rsidRDefault="00961D8E" w:rsidP="00961D8E">
      <w:pPr>
        <w:jc w:val="center"/>
      </w:pPr>
    </w:p>
    <w:p w:rsidR="00961D8E" w:rsidRDefault="00961D8E" w:rsidP="00961D8E">
      <w:pPr>
        <w:jc w:val="center"/>
      </w:pPr>
    </w:p>
    <w:p w:rsidR="00961D8E" w:rsidRDefault="00961D8E" w:rsidP="00961D8E">
      <w:pPr>
        <w:jc w:val="center"/>
      </w:pPr>
    </w:p>
    <w:p w:rsidR="00961D8E" w:rsidRDefault="00961D8E" w:rsidP="00961D8E">
      <w:pPr>
        <w:jc w:val="center"/>
      </w:pPr>
    </w:p>
    <w:p w:rsidR="00961D8E" w:rsidRDefault="00961D8E" w:rsidP="00961D8E">
      <w:pPr>
        <w:jc w:val="center"/>
      </w:pPr>
    </w:p>
    <w:p w:rsidR="00961D8E" w:rsidRDefault="001D44D7" w:rsidP="00961D8E">
      <w:pPr>
        <w:jc w:val="center"/>
      </w:pPr>
      <w:r>
        <w:t>Югорск, 2020</w:t>
      </w:r>
      <w:r w:rsidR="00961D8E">
        <w:t xml:space="preserve"> г.</w:t>
      </w:r>
    </w:p>
    <w:p w:rsidR="00961D8E" w:rsidRDefault="00961D8E" w:rsidP="00961D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134" w:right="48"/>
        <w:rPr>
          <w:b/>
        </w:rPr>
        <w:sectPr w:rsidR="00961D8E" w:rsidSect="0006481D">
          <w:footerReference w:type="default" r:id="rId8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961D8E" w:rsidRPr="00FB7E57" w:rsidRDefault="00FB7E57" w:rsidP="00FB7E57">
      <w:pPr>
        <w:numPr>
          <w:ilvl w:val="0"/>
          <w:numId w:val="6"/>
        </w:numPr>
        <w:spacing w:after="240"/>
        <w:jc w:val="both"/>
        <w:rPr>
          <w:b/>
        </w:rPr>
      </w:pPr>
      <w:r w:rsidRPr="00FB7E57">
        <w:rPr>
          <w:b/>
        </w:rPr>
        <w:lastRenderedPageBreak/>
        <w:t xml:space="preserve"> </w:t>
      </w:r>
      <w:r w:rsidRPr="002C02F1">
        <w:rPr>
          <w:b/>
        </w:rPr>
        <w:t xml:space="preserve">Планируемые результаты освоения </w:t>
      </w:r>
      <w:r w:rsidR="00A658E5">
        <w:rPr>
          <w:b/>
        </w:rPr>
        <w:t>курса внеурочной деятельности</w:t>
      </w:r>
      <w:r>
        <w:rPr>
          <w:b/>
        </w:rPr>
        <w:t>.</w:t>
      </w:r>
    </w:p>
    <w:p w:rsidR="00E87003" w:rsidRPr="009F777C" w:rsidRDefault="00E87003" w:rsidP="00E87003">
      <w:pPr>
        <w:pStyle w:val="a6"/>
        <w:spacing w:before="0" w:beforeAutospacing="0" w:after="0" w:afterAutospacing="0"/>
        <w:rPr>
          <w:b/>
          <w:i/>
          <w:color w:val="000000"/>
          <w:szCs w:val="27"/>
        </w:rPr>
      </w:pPr>
      <w:r w:rsidRPr="009F777C">
        <w:rPr>
          <w:b/>
          <w:i/>
          <w:color w:val="000000"/>
          <w:szCs w:val="27"/>
        </w:rPr>
        <w:t xml:space="preserve">Личностные результаты: </w:t>
      </w:r>
    </w:p>
    <w:p w:rsidR="00E87003" w:rsidRDefault="00E87003" w:rsidP="00E87003">
      <w:pPr>
        <w:numPr>
          <w:ilvl w:val="0"/>
          <w:numId w:val="7"/>
        </w:numPr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87003" w:rsidRDefault="00E87003" w:rsidP="00E87003">
      <w:pPr>
        <w:numPr>
          <w:ilvl w:val="0"/>
          <w:numId w:val="7"/>
        </w:numPr>
        <w:jc w:val="both"/>
      </w:pPr>
      <w:r>
        <w:t xml:space="preserve">владение первичными навыками анализа и критичной оценки получаемой информации; </w:t>
      </w:r>
    </w:p>
    <w:p w:rsidR="00E87003" w:rsidRDefault="00E87003" w:rsidP="00E87003">
      <w:pPr>
        <w:numPr>
          <w:ilvl w:val="0"/>
          <w:numId w:val="7"/>
        </w:numPr>
        <w:jc w:val="both"/>
      </w:pPr>
      <w:r>
        <w:t xml:space="preserve">ответственное отношение к информации с учетом правовых и этических аспектов ее распространения; </w:t>
      </w:r>
    </w:p>
    <w:p w:rsidR="00E87003" w:rsidRDefault="00E87003" w:rsidP="00E87003">
      <w:pPr>
        <w:numPr>
          <w:ilvl w:val="0"/>
          <w:numId w:val="7"/>
        </w:numPr>
        <w:jc w:val="both"/>
      </w:pPr>
      <w:r>
        <w:t>развитие чувства личной ответственности за качество окружающей информационной среды;</w:t>
      </w:r>
    </w:p>
    <w:p w:rsidR="00E87003" w:rsidRDefault="00E87003" w:rsidP="00E87003">
      <w:pPr>
        <w:numPr>
          <w:ilvl w:val="0"/>
          <w:numId w:val="7"/>
        </w:numPr>
        <w:jc w:val="both"/>
      </w:pPr>
      <w:r>
        <w:t xml:space="preserve">способность увязать учебное содержание с собственным жизненным опытом, понять значимость подготовки в области </w:t>
      </w:r>
      <w:r w:rsidR="00C723ED">
        <w:t>протопипирования</w:t>
      </w:r>
      <w:r>
        <w:t xml:space="preserve"> в условиях развития информационного общества; </w:t>
      </w:r>
    </w:p>
    <w:p w:rsidR="00E87003" w:rsidRDefault="00E87003" w:rsidP="00E87003">
      <w:pPr>
        <w:numPr>
          <w:ilvl w:val="0"/>
          <w:numId w:val="7"/>
        </w:numPr>
        <w:jc w:val="both"/>
      </w:pPr>
      <w: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и практической деятельности;</w:t>
      </w:r>
    </w:p>
    <w:p w:rsidR="00E87003" w:rsidRDefault="00E87003" w:rsidP="00E87003">
      <w:pPr>
        <w:numPr>
          <w:ilvl w:val="0"/>
          <w:numId w:val="7"/>
        </w:numPr>
        <w:jc w:val="both"/>
      </w:pPr>
      <w:r>
        <w:t xml:space="preserve">владением основами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E87003" w:rsidRDefault="00E87003" w:rsidP="00E87003">
      <w:pPr>
        <w:numPr>
          <w:ilvl w:val="0"/>
          <w:numId w:val="7"/>
        </w:numPr>
        <w:jc w:val="both"/>
      </w:pPr>
      <w:r>
        <w:t>стремление использовать полученные знания в процессе обучения другим предметам и в жизни;</w:t>
      </w:r>
    </w:p>
    <w:p w:rsidR="00E87003" w:rsidRDefault="00E87003" w:rsidP="00E87003">
      <w:pPr>
        <w:numPr>
          <w:ilvl w:val="0"/>
          <w:numId w:val="7"/>
        </w:numPr>
        <w:jc w:val="both"/>
      </w:pPr>
      <w:r>
        <w:t>готовность к повышению своего образовательного уровня и продолжению обучения;</w:t>
      </w:r>
    </w:p>
    <w:p w:rsidR="00E87003" w:rsidRDefault="00E87003" w:rsidP="00E87003">
      <w:pPr>
        <w:numPr>
          <w:ilvl w:val="0"/>
          <w:numId w:val="7"/>
        </w:numPr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87003" w:rsidRDefault="00E87003" w:rsidP="00E87003">
      <w:pPr>
        <w:ind w:firstLine="567"/>
        <w:jc w:val="both"/>
      </w:pPr>
      <w:r w:rsidRPr="009F777C">
        <w:rPr>
          <w:b/>
          <w:i/>
          <w:color w:val="000000"/>
          <w:szCs w:val="27"/>
        </w:rPr>
        <w:t>Метапредметные результаты</w:t>
      </w:r>
      <w:r>
        <w:rPr>
          <w:b/>
          <w:i/>
          <w:color w:val="000000"/>
          <w:szCs w:val="27"/>
        </w:rPr>
        <w:t>:</w:t>
      </w:r>
    </w:p>
    <w:p w:rsidR="00E87003" w:rsidRDefault="00E87003" w:rsidP="00E87003">
      <w:pPr>
        <w:numPr>
          <w:ilvl w:val="0"/>
          <w:numId w:val="8"/>
        </w:numPr>
        <w:jc w:val="both"/>
      </w:pPr>
      <w:r>
        <w:t>владение общепредметными понятиями «объект», «система», «модель», «</w:t>
      </w:r>
      <w:r w:rsidR="00C723ED">
        <w:t>чертеж</w:t>
      </w:r>
      <w:r>
        <w:t>», «</w:t>
      </w:r>
      <w:r w:rsidR="00C723ED">
        <w:t>эскиз</w:t>
      </w:r>
      <w:r>
        <w:t>», «</w:t>
      </w:r>
      <w:r w:rsidR="00C723ED">
        <w:t>твердое тело</w:t>
      </w:r>
      <w:r>
        <w:t>», «</w:t>
      </w:r>
      <w:r w:rsidR="00C723ED">
        <w:t>слайсинг</w:t>
      </w:r>
      <w:r>
        <w:t>» и др.;</w:t>
      </w:r>
    </w:p>
    <w:p w:rsidR="00E87003" w:rsidRDefault="00E87003" w:rsidP="00E87003">
      <w:pPr>
        <w:numPr>
          <w:ilvl w:val="0"/>
          <w:numId w:val="8"/>
        </w:numPr>
        <w:jc w:val="both"/>
      </w:pPr>
      <w: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87003" w:rsidRDefault="00E87003" w:rsidP="00E87003">
      <w:pPr>
        <w:numPr>
          <w:ilvl w:val="0"/>
          <w:numId w:val="8"/>
        </w:numPr>
        <w:jc w:val="both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87003" w:rsidRDefault="00E87003" w:rsidP="00E87003">
      <w:pPr>
        <w:numPr>
          <w:ilvl w:val="0"/>
          <w:numId w:val="8"/>
        </w:numPr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7003" w:rsidRDefault="00E87003" w:rsidP="00E87003">
      <w:pPr>
        <w:numPr>
          <w:ilvl w:val="0"/>
          <w:numId w:val="8"/>
        </w:numPr>
        <w:jc w:val="both"/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87003" w:rsidRDefault="00E87003" w:rsidP="00E87003">
      <w:pPr>
        <w:numPr>
          <w:ilvl w:val="0"/>
          <w:numId w:val="8"/>
        </w:numPr>
        <w:jc w:val="both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материальную, пространственно-графическую или знаково-символическую модель; умение строить разнообразные информационные структуры для описания объектов.</w:t>
      </w:r>
    </w:p>
    <w:p w:rsidR="00C723ED" w:rsidRDefault="00C723ED" w:rsidP="00E87003">
      <w:pPr>
        <w:ind w:firstLine="567"/>
        <w:jc w:val="both"/>
        <w:rPr>
          <w:b/>
          <w:i/>
          <w:color w:val="000000"/>
          <w:szCs w:val="27"/>
        </w:rPr>
      </w:pPr>
    </w:p>
    <w:p w:rsidR="00E87003" w:rsidRDefault="00E87003" w:rsidP="00E87003">
      <w:pPr>
        <w:ind w:firstLine="567"/>
        <w:jc w:val="both"/>
        <w:rPr>
          <w:b/>
          <w:i/>
          <w:color w:val="000000"/>
          <w:szCs w:val="27"/>
        </w:rPr>
      </w:pPr>
      <w:r w:rsidRPr="009F777C">
        <w:rPr>
          <w:b/>
          <w:i/>
          <w:color w:val="000000"/>
          <w:szCs w:val="27"/>
        </w:rPr>
        <w:lastRenderedPageBreak/>
        <w:t>Предметные результаты</w:t>
      </w:r>
      <w:r>
        <w:rPr>
          <w:b/>
          <w:i/>
          <w:color w:val="000000"/>
          <w:szCs w:val="27"/>
        </w:rPr>
        <w:t>:</w:t>
      </w:r>
    </w:p>
    <w:p w:rsidR="00E87003" w:rsidRDefault="00E87003" w:rsidP="00E87003">
      <w:pPr>
        <w:numPr>
          <w:ilvl w:val="0"/>
          <w:numId w:val="8"/>
        </w:numPr>
        <w:jc w:val="both"/>
      </w:pPr>
      <w: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060B0" w:rsidRPr="00372BF7" w:rsidRDefault="00E060B0" w:rsidP="00E060B0">
      <w:pPr>
        <w:pStyle w:val="a7"/>
        <w:numPr>
          <w:ilvl w:val="0"/>
          <w:numId w:val="8"/>
        </w:numPr>
        <w:spacing w:before="100" w:beforeAutospacing="1" w:after="100" w:afterAutospacing="1"/>
      </w:pPr>
      <w:r w:rsidRPr="00372BF7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</w:t>
      </w:r>
      <w:r>
        <w:t>и по аналогии) и делать выводы;</w:t>
      </w:r>
    </w:p>
    <w:p w:rsidR="00E060B0" w:rsidRPr="00372BF7" w:rsidRDefault="00E060B0" w:rsidP="00E060B0">
      <w:pPr>
        <w:pStyle w:val="a7"/>
        <w:numPr>
          <w:ilvl w:val="0"/>
          <w:numId w:val="8"/>
        </w:numPr>
        <w:spacing w:before="100" w:beforeAutospacing="1" w:after="100" w:afterAutospacing="1"/>
      </w:pPr>
      <w:r w:rsidRPr="00372BF7">
        <w:t>создавать, применять и преобразовывать знаки и символы, модели и схемы для решения</w:t>
      </w:r>
      <w:r>
        <w:t xml:space="preserve"> учебных и познавательных задач;</w:t>
      </w:r>
      <w:r w:rsidRPr="00372BF7">
        <w:t xml:space="preserve"> </w:t>
      </w:r>
    </w:p>
    <w:p w:rsidR="00E060B0" w:rsidRPr="00372BF7" w:rsidRDefault="00E060B0" w:rsidP="00E060B0">
      <w:pPr>
        <w:pStyle w:val="a7"/>
        <w:numPr>
          <w:ilvl w:val="0"/>
          <w:numId w:val="8"/>
        </w:numPr>
        <w:spacing w:before="100" w:beforeAutospacing="1" w:after="100" w:afterAutospacing="1"/>
      </w:pPr>
      <w:r w:rsidRPr="00372BF7">
        <w:t>осмысленно осуществлять чт</w:t>
      </w:r>
      <w:r>
        <w:t>ение эскизов, чертежей, моделей.</w:t>
      </w:r>
      <w:r w:rsidRPr="00372BF7">
        <w:t xml:space="preserve"> </w:t>
      </w:r>
    </w:p>
    <w:p w:rsidR="00E87003" w:rsidRDefault="00E87003" w:rsidP="00E87003">
      <w:pPr>
        <w:shd w:val="clear" w:color="auto" w:fill="FFFFFF"/>
        <w:ind w:right="5" w:firstLine="708"/>
        <w:jc w:val="both"/>
        <w:rPr>
          <w:spacing w:val="-1"/>
        </w:rPr>
      </w:pPr>
    </w:p>
    <w:p w:rsidR="00961D8E" w:rsidRDefault="00961D8E" w:rsidP="00961D8E">
      <w:pPr>
        <w:shd w:val="clear" w:color="auto" w:fill="FFFFFF"/>
        <w:ind w:right="5" w:firstLine="708"/>
        <w:jc w:val="both"/>
        <w:rPr>
          <w:i/>
          <w:iCs/>
        </w:rPr>
      </w:pPr>
      <w:r w:rsidRPr="00E168E0">
        <w:rPr>
          <w:spacing w:val="-1"/>
        </w:rPr>
        <w:t>В результате изучения</w:t>
      </w:r>
      <w:r>
        <w:rPr>
          <w:spacing w:val="-1"/>
        </w:rPr>
        <w:t xml:space="preserve"> курса</w:t>
      </w:r>
      <w:r w:rsidRPr="00745C5B">
        <w:rPr>
          <w:spacing w:val="-2"/>
        </w:rPr>
        <w:t xml:space="preserve"> уч</w:t>
      </w:r>
      <w:r>
        <w:rPr>
          <w:spacing w:val="-2"/>
        </w:rPr>
        <w:t>ащийся</w:t>
      </w:r>
      <w:r w:rsidRPr="00745C5B">
        <w:rPr>
          <w:spacing w:val="-2"/>
        </w:rPr>
        <w:t xml:space="preserve"> должен</w:t>
      </w:r>
      <w:r>
        <w:rPr>
          <w:spacing w:val="-2"/>
        </w:rPr>
        <w:t xml:space="preserve"> </w:t>
      </w:r>
      <w:r w:rsidRPr="00745C5B">
        <w:rPr>
          <w:i/>
          <w:iCs/>
        </w:rPr>
        <w:t>знать/понимать:</w:t>
      </w:r>
    </w:p>
    <w:p w:rsidR="00961D8E" w:rsidRDefault="00961D8E" w:rsidP="00961D8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  <w:szCs w:val="16"/>
        </w:rPr>
        <w:t>мировые</w:t>
      </w:r>
      <w:r>
        <w:rPr>
          <w:sz w:val="22"/>
        </w:rPr>
        <w:t xml:space="preserve"> тенденции</w:t>
      </w:r>
      <w:r w:rsidRPr="00743C54">
        <w:rPr>
          <w:sz w:val="22"/>
        </w:rPr>
        <w:t xml:space="preserve"> развития инженерного образования; </w:t>
      </w:r>
    </w:p>
    <w:p w:rsidR="00961D8E" w:rsidRDefault="00961D8E" w:rsidP="00961D8E">
      <w:pPr>
        <w:numPr>
          <w:ilvl w:val="0"/>
          <w:numId w:val="4"/>
        </w:numPr>
        <w:jc w:val="both"/>
        <w:rPr>
          <w:sz w:val="22"/>
        </w:rPr>
      </w:pPr>
      <w:r w:rsidRPr="00743C54">
        <w:rPr>
          <w:sz w:val="22"/>
        </w:rPr>
        <w:t>технику безопасности при работе в компьютерном клас</w:t>
      </w:r>
      <w:r>
        <w:rPr>
          <w:sz w:val="22"/>
        </w:rPr>
        <w:t>се;</w:t>
      </w:r>
    </w:p>
    <w:p w:rsidR="00961D8E" w:rsidRDefault="00961D8E" w:rsidP="00961D8E">
      <w:pPr>
        <w:numPr>
          <w:ilvl w:val="0"/>
          <w:numId w:val="4"/>
        </w:numPr>
        <w:jc w:val="both"/>
        <w:rPr>
          <w:sz w:val="22"/>
        </w:rPr>
      </w:pPr>
      <w:r w:rsidRPr="00743C54">
        <w:rPr>
          <w:sz w:val="22"/>
        </w:rPr>
        <w:t xml:space="preserve">технику безопасности при работе с </w:t>
      </w:r>
      <w:r w:rsidR="00E060B0">
        <w:rPr>
          <w:sz w:val="22"/>
        </w:rPr>
        <w:t>средствами 3д обработки</w:t>
      </w:r>
      <w:r w:rsidRPr="00743C54">
        <w:rPr>
          <w:sz w:val="22"/>
        </w:rPr>
        <w:t xml:space="preserve">; </w:t>
      </w:r>
    </w:p>
    <w:p w:rsidR="00961D8E" w:rsidRPr="00E060B0" w:rsidRDefault="00961D8E" w:rsidP="00E060B0">
      <w:pPr>
        <w:numPr>
          <w:ilvl w:val="0"/>
          <w:numId w:val="4"/>
        </w:numPr>
        <w:jc w:val="both"/>
        <w:rPr>
          <w:sz w:val="22"/>
        </w:rPr>
      </w:pPr>
      <w:r w:rsidRPr="00743C54">
        <w:rPr>
          <w:sz w:val="22"/>
        </w:rPr>
        <w:t xml:space="preserve">состав и интерфейс </w:t>
      </w:r>
      <w:r w:rsidR="00E060B0">
        <w:rPr>
          <w:sz w:val="22"/>
        </w:rPr>
        <w:t xml:space="preserve">продуктов </w:t>
      </w:r>
      <w:r w:rsidR="00E060B0">
        <w:rPr>
          <w:sz w:val="22"/>
          <w:lang w:val="en-US"/>
        </w:rPr>
        <w:t>Autodesk</w:t>
      </w:r>
      <w:r w:rsidRPr="00743C54">
        <w:rPr>
          <w:sz w:val="22"/>
        </w:rPr>
        <w:t xml:space="preserve">; </w:t>
      </w:r>
      <w:r w:rsidRPr="00E060B0">
        <w:rPr>
          <w:sz w:val="22"/>
        </w:rPr>
        <w:t xml:space="preserve"> </w:t>
      </w:r>
    </w:p>
    <w:p w:rsidR="00961D8E" w:rsidRPr="0011494B" w:rsidRDefault="00961D8E" w:rsidP="0011494B">
      <w:pPr>
        <w:numPr>
          <w:ilvl w:val="0"/>
          <w:numId w:val="4"/>
        </w:numPr>
        <w:jc w:val="both"/>
        <w:rPr>
          <w:sz w:val="22"/>
        </w:rPr>
      </w:pPr>
      <w:r w:rsidRPr="00743C54">
        <w:rPr>
          <w:sz w:val="22"/>
        </w:rPr>
        <w:t xml:space="preserve">инструменты для </w:t>
      </w:r>
      <w:r w:rsidR="0011494B">
        <w:rPr>
          <w:sz w:val="22"/>
        </w:rPr>
        <w:t>проектирования</w:t>
      </w:r>
      <w:r w:rsidRPr="00743C54">
        <w:rPr>
          <w:sz w:val="22"/>
        </w:rPr>
        <w:t xml:space="preserve">; </w:t>
      </w:r>
      <w:r w:rsidRPr="0011494B">
        <w:rPr>
          <w:sz w:val="22"/>
        </w:rPr>
        <w:t xml:space="preserve"> </w:t>
      </w:r>
    </w:p>
    <w:p w:rsidR="00961D8E" w:rsidRDefault="0011494B" w:rsidP="00961D8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основы построения эскиза и чертежа</w:t>
      </w:r>
      <w:r w:rsidR="00961D8E" w:rsidRPr="00743C54">
        <w:rPr>
          <w:sz w:val="22"/>
        </w:rPr>
        <w:t xml:space="preserve">; </w:t>
      </w:r>
    </w:p>
    <w:p w:rsidR="00961D8E" w:rsidRDefault="0011494B" w:rsidP="00961D8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преобразование эскиза в твердое тело</w:t>
      </w:r>
      <w:r w:rsidR="00961D8E">
        <w:rPr>
          <w:sz w:val="22"/>
        </w:rPr>
        <w:t>;</w:t>
      </w:r>
    </w:p>
    <w:p w:rsidR="00961D8E" w:rsidRDefault="00961D8E" w:rsidP="00961D8E">
      <w:pPr>
        <w:numPr>
          <w:ilvl w:val="0"/>
          <w:numId w:val="4"/>
        </w:numPr>
        <w:jc w:val="both"/>
        <w:rPr>
          <w:sz w:val="22"/>
        </w:rPr>
      </w:pPr>
      <w:r w:rsidRPr="00743C54">
        <w:rPr>
          <w:sz w:val="22"/>
        </w:rPr>
        <w:t xml:space="preserve">назначение, этапы и последовательность </w:t>
      </w:r>
      <w:r>
        <w:rPr>
          <w:sz w:val="22"/>
        </w:rPr>
        <w:t>конструирования;</w:t>
      </w:r>
    </w:p>
    <w:p w:rsidR="00961D8E" w:rsidRDefault="00961D8E" w:rsidP="00961D8E">
      <w:pPr>
        <w:numPr>
          <w:ilvl w:val="0"/>
          <w:numId w:val="4"/>
        </w:numPr>
        <w:jc w:val="both"/>
        <w:rPr>
          <w:sz w:val="22"/>
        </w:rPr>
      </w:pPr>
      <w:r w:rsidRPr="00743C54">
        <w:rPr>
          <w:sz w:val="22"/>
        </w:rPr>
        <w:t>представление о компьютерном конструировании</w:t>
      </w:r>
      <w:r>
        <w:rPr>
          <w:sz w:val="22"/>
        </w:rPr>
        <w:t>;</w:t>
      </w:r>
    </w:p>
    <w:p w:rsidR="00961D8E" w:rsidRDefault="0011494B" w:rsidP="00961D8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технологию работы в САПР</w:t>
      </w:r>
      <w:r w:rsidR="00961D8E">
        <w:rPr>
          <w:sz w:val="22"/>
        </w:rPr>
        <w:t>;</w:t>
      </w:r>
    </w:p>
    <w:p w:rsidR="00961D8E" w:rsidRDefault="0011494B" w:rsidP="00961D8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виды 3д конструирования;</w:t>
      </w:r>
    </w:p>
    <w:p w:rsidR="0011494B" w:rsidRPr="00743C54" w:rsidRDefault="0011494B" w:rsidP="00961D8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назначение станков с ЧПУ.</w:t>
      </w:r>
    </w:p>
    <w:p w:rsidR="00961D8E" w:rsidRPr="00745C5B" w:rsidRDefault="00961D8E" w:rsidP="00961D8E">
      <w:pPr>
        <w:shd w:val="clear" w:color="auto" w:fill="FFFFFF"/>
      </w:pPr>
      <w:r>
        <w:rPr>
          <w:i/>
          <w:iCs/>
          <w:spacing w:val="-2"/>
        </w:rPr>
        <w:t>у</w:t>
      </w:r>
      <w:r w:rsidRPr="00745C5B">
        <w:rPr>
          <w:i/>
          <w:iCs/>
          <w:spacing w:val="-2"/>
        </w:rPr>
        <w:t>меть</w:t>
      </w:r>
      <w:r>
        <w:rPr>
          <w:i/>
          <w:iCs/>
          <w:spacing w:val="-2"/>
        </w:rPr>
        <w:t>:</w:t>
      </w:r>
    </w:p>
    <w:p w:rsidR="00961D8E" w:rsidRPr="00745C5B" w:rsidRDefault="00961D8E" w:rsidP="00961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745C5B">
        <w:rPr>
          <w:spacing w:val="-1"/>
        </w:rPr>
        <w:t>оперировать различными видами информационных объ</w:t>
      </w:r>
      <w:r w:rsidRPr="00745C5B">
        <w:rPr>
          <w:spacing w:val="-2"/>
        </w:rPr>
        <w:t>ектов, в том числе с помощью компьютера, соотносить полученные результаты с реальными объектами;</w:t>
      </w:r>
    </w:p>
    <w:p w:rsidR="00961D8E" w:rsidRPr="00745C5B" w:rsidRDefault="00961D8E" w:rsidP="00961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4"/>
        <w:jc w:val="both"/>
      </w:pPr>
      <w:r w:rsidRPr="00745C5B">
        <w:t xml:space="preserve">распознавать и описывать информационные процессы </w:t>
      </w:r>
      <w:r w:rsidRPr="00745C5B">
        <w:rPr>
          <w:spacing w:val="-2"/>
        </w:rPr>
        <w:t>в социальных, биологических и технических системах;</w:t>
      </w:r>
    </w:p>
    <w:p w:rsidR="00961D8E" w:rsidRPr="00745C5B" w:rsidRDefault="00961D8E" w:rsidP="00961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745C5B">
        <w:t>использовать готовые информационные модели, оцени</w:t>
      </w:r>
      <w:r w:rsidRPr="00745C5B">
        <w:rPr>
          <w:spacing w:val="-3"/>
        </w:rPr>
        <w:t xml:space="preserve">вать их соответствие реальному объекту и целям </w:t>
      </w:r>
      <w:r>
        <w:rPr>
          <w:spacing w:val="-3"/>
        </w:rPr>
        <w:t>конструирования</w:t>
      </w:r>
      <w:r w:rsidRPr="00745C5B">
        <w:t>;</w:t>
      </w:r>
    </w:p>
    <w:p w:rsidR="00961D8E" w:rsidRPr="00745C5B" w:rsidRDefault="00961D8E" w:rsidP="00961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745C5B">
        <w:rPr>
          <w:spacing w:val="-1"/>
        </w:rPr>
        <w:t>оценивать достоверность информации, сопоставляя раз</w:t>
      </w:r>
      <w:r w:rsidRPr="00745C5B">
        <w:t>личные источники;</w:t>
      </w:r>
    </w:p>
    <w:p w:rsidR="00961D8E" w:rsidRDefault="00961D8E" w:rsidP="00961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745C5B">
        <w:t>иллюстрировать учебные работы с использованием средств информационных технологий;</w:t>
      </w:r>
    </w:p>
    <w:p w:rsidR="00961D8E" w:rsidRPr="00745C5B" w:rsidRDefault="00961D8E" w:rsidP="00961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745C5B">
        <w:t>создавать объекты сложной структу</w:t>
      </w:r>
      <w:r w:rsidRPr="00745C5B">
        <w:rPr>
          <w:spacing w:val="-2"/>
        </w:rPr>
        <w:t>ры;</w:t>
      </w:r>
    </w:p>
    <w:p w:rsidR="00961D8E" w:rsidRPr="00745C5B" w:rsidRDefault="00961D8E" w:rsidP="00961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745C5B">
        <w:rPr>
          <w:spacing w:val="-1"/>
        </w:rPr>
        <w:t>соблюдать правила т</w:t>
      </w:r>
      <w:r>
        <w:rPr>
          <w:spacing w:val="-1"/>
        </w:rPr>
        <w:t>ехники безопасности и гигиениче</w:t>
      </w:r>
      <w:r w:rsidRPr="00745C5B">
        <w:rPr>
          <w:spacing w:val="-1"/>
        </w:rPr>
        <w:t>ские рекомендации при использовании средств ИКТ;</w:t>
      </w:r>
    </w:p>
    <w:p w:rsidR="00961D8E" w:rsidRPr="00745C5B" w:rsidRDefault="00961D8E" w:rsidP="00961D8E">
      <w:pPr>
        <w:shd w:val="clear" w:color="auto" w:fill="FFFFFF"/>
        <w:ind w:left="24"/>
      </w:pPr>
      <w:r w:rsidRPr="00745C5B">
        <w:rPr>
          <w:i/>
          <w:iCs/>
          <w:spacing w:val="-1"/>
        </w:rPr>
        <w:t>использовать приобретенные знания и умения в практиче</w:t>
      </w:r>
      <w:r w:rsidRPr="00745C5B">
        <w:rPr>
          <w:i/>
          <w:iCs/>
          <w:spacing w:val="-4"/>
        </w:rPr>
        <w:t>ской деятельности и повседневной жизни для:</w:t>
      </w:r>
    </w:p>
    <w:p w:rsidR="00961D8E" w:rsidRDefault="00961D8E" w:rsidP="00961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745C5B">
        <w:t>эффективного при</w:t>
      </w:r>
      <w:r>
        <w:t>менения информационных образова</w:t>
      </w:r>
      <w:r w:rsidRPr="00745C5B">
        <w:t>тельных ресурсов в учебной деятельности, в том числе самообразовании;</w:t>
      </w:r>
    </w:p>
    <w:p w:rsidR="00961D8E" w:rsidRPr="00745C5B" w:rsidRDefault="00961D8E" w:rsidP="00961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745C5B">
        <w:t xml:space="preserve">ориентации в информационном пространстве, работы </w:t>
      </w:r>
      <w:r w:rsidRPr="00745C5B">
        <w:rPr>
          <w:spacing w:val="-1"/>
        </w:rPr>
        <w:t>с распространенными автоматизированными информа</w:t>
      </w:r>
      <w:r w:rsidRPr="00745C5B">
        <w:t>ционными системами;</w:t>
      </w:r>
    </w:p>
    <w:p w:rsidR="00961D8E" w:rsidRPr="00745C5B" w:rsidRDefault="00961D8E" w:rsidP="00961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745C5B">
        <w:rPr>
          <w:spacing w:val="-1"/>
        </w:rPr>
        <w:t>автоматизации коммуникационной деятельности;</w:t>
      </w:r>
    </w:p>
    <w:p w:rsidR="00961D8E" w:rsidRPr="00745C5B" w:rsidRDefault="00961D8E" w:rsidP="00961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745C5B">
        <w:rPr>
          <w:spacing w:val="-3"/>
        </w:rPr>
        <w:t>соблюдения этических и правовых норм при работе с ин</w:t>
      </w:r>
      <w:r w:rsidRPr="00745C5B">
        <w:t>формацией;</w:t>
      </w:r>
    </w:p>
    <w:p w:rsidR="00961D8E" w:rsidRDefault="00961D8E" w:rsidP="00961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45C5B">
        <w:t>эффективной организации индив</w:t>
      </w:r>
      <w:r>
        <w:t>идуального информа</w:t>
      </w:r>
      <w:r w:rsidRPr="00745C5B">
        <w:t>ционного пространства</w:t>
      </w:r>
      <w:r>
        <w:t>.</w:t>
      </w:r>
    </w:p>
    <w:p w:rsidR="00961D8E" w:rsidRDefault="00961D8E" w:rsidP="00961D8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60" w:right="5"/>
        <w:jc w:val="both"/>
      </w:pPr>
    </w:p>
    <w:p w:rsidR="00961D8E" w:rsidRPr="00E87003" w:rsidRDefault="00FB7E57" w:rsidP="00E87003">
      <w:pPr>
        <w:numPr>
          <w:ilvl w:val="0"/>
          <w:numId w:val="6"/>
        </w:numPr>
        <w:spacing w:after="240"/>
        <w:jc w:val="both"/>
        <w:rPr>
          <w:b/>
        </w:rPr>
      </w:pPr>
      <w:r w:rsidRPr="002C02F1">
        <w:rPr>
          <w:b/>
        </w:rPr>
        <w:lastRenderedPageBreak/>
        <w:t xml:space="preserve">Содержание </w:t>
      </w:r>
      <w:r w:rsidR="00A658E5">
        <w:rPr>
          <w:b/>
        </w:rPr>
        <w:t>курса внеурочной деятельности</w:t>
      </w:r>
      <w:r w:rsidR="00E87003">
        <w:rPr>
          <w:b/>
        </w:rPr>
        <w:t xml:space="preserve"> с указанием форм организации и видов деятельности</w:t>
      </w:r>
      <w:r>
        <w:rPr>
          <w:b/>
        </w:rPr>
        <w:t>.</w:t>
      </w:r>
    </w:p>
    <w:p w:rsidR="007060F1" w:rsidRPr="00372BF7" w:rsidRDefault="0011494B" w:rsidP="00B04EEB">
      <w:pPr>
        <w:spacing w:before="100" w:beforeAutospacing="1" w:after="100" w:afterAutospacing="1"/>
        <w:jc w:val="both"/>
      </w:pPr>
      <w:r w:rsidRPr="00372BF7">
        <w:t>Инструктаж по технике безопасности. Инструктаж по пожарной безопасности и электробезопасности. Инструктаж по санитарии. Компактная панель и типы инструментальных кнопок. Создание пользовательских панелей инструментов. Простейшие построения.</w:t>
      </w:r>
      <w:r w:rsidRPr="0011494B">
        <w:t xml:space="preserve"> </w:t>
      </w:r>
      <w:r w:rsidRPr="00372BF7">
        <w:t>Сдвиг и поворот, масштабирование и симметрия, копирование и деформация объектов, удаление участков кривой и</w:t>
      </w:r>
      <w:r>
        <w:t xml:space="preserve"> преобразование в NURBS-кривую. </w:t>
      </w:r>
      <w:r w:rsidRPr="00372BF7">
        <w:t xml:space="preserve">Знакомство с методами разработки конструкторской документации. Правила и ГОСТы. Основная надпись конструкторского чертежа по ГОСТ 2.104—2006. </w:t>
      </w:r>
      <w:r w:rsidR="007060F1" w:rsidRPr="00372BF7">
        <w:t>Дерево модели: представление в виде структуры и обычное дерево. Раздел дерева в отдельном окне. Состав Дерева модели.</w:t>
      </w:r>
      <w:r w:rsidR="007060F1">
        <w:t xml:space="preserve"> </w:t>
      </w:r>
      <w:r w:rsidR="007060F1" w:rsidRPr="00372BF7">
        <w:t>Выдавливание: эскиз, сформированный трехмерный элемент, уклон внутрь и уклон наружу. Вращение: эскиз, полное вращение, вращение на угол меньше 360°. Кинематическая операция: эскиз и траектория операции, трехмерный элемент. Операция по сечениям: набор эскизов в пространстве, сформированный трехмерный элемент.</w:t>
      </w:r>
      <w:r w:rsidR="007060F1">
        <w:t xml:space="preserve"> </w:t>
      </w:r>
      <w:r w:rsidR="007060F1" w:rsidRPr="00372BF7">
        <w:t>Форматы файлов: Чертежи (*.cdw), Фрагменты (*.frw), Текстовые документы (*.kdw), Спецификации (*.spw), Сборки (*.a3d), Технологические сборки (*.t3d), Детали (*.m3d), Шаблоны (*.cdt), (*.frt), (*.kdt), (*.spt), (*.a3t), (*m3t).</w:t>
      </w:r>
      <w:r w:rsidR="007060F1" w:rsidRPr="007060F1">
        <w:t xml:space="preserve"> </w:t>
      </w:r>
      <w:r w:rsidR="007060F1" w:rsidRPr="00372BF7">
        <w:t>Создание чертежей корпуса, четырёх подшипников, двух крышек, сопряжение между ним</w:t>
      </w:r>
      <w:r w:rsidR="007060F1">
        <w:t>и. Выполнение сборки спиннера.</w:t>
      </w:r>
      <w:r w:rsidR="007060F1" w:rsidRPr="007060F1">
        <w:t xml:space="preserve"> </w:t>
      </w:r>
      <w:r w:rsidR="007060F1" w:rsidRPr="00372BF7">
        <w:t>Принципы, возможности, расходные материалы. Стереолитография</w:t>
      </w:r>
      <w:r w:rsidR="007060F1" w:rsidRPr="007060F1">
        <w:t xml:space="preserve"> (</w:t>
      </w:r>
      <w:r w:rsidR="007060F1" w:rsidRPr="00372BF7">
        <w:rPr>
          <w:lang w:val="en-US"/>
        </w:rPr>
        <w:t>Stereo</w:t>
      </w:r>
      <w:r w:rsidR="007060F1" w:rsidRPr="007060F1">
        <w:t xml:space="preserve"> </w:t>
      </w:r>
      <w:r w:rsidR="007060F1" w:rsidRPr="00372BF7">
        <w:rPr>
          <w:lang w:val="en-US"/>
        </w:rPr>
        <w:t>Lithography</w:t>
      </w:r>
      <w:r w:rsidR="007060F1" w:rsidRPr="007060F1">
        <w:t xml:space="preserve"> </w:t>
      </w:r>
      <w:r w:rsidR="007060F1" w:rsidRPr="00372BF7">
        <w:rPr>
          <w:lang w:val="en-US"/>
        </w:rPr>
        <w:t>Apparatus</w:t>
      </w:r>
      <w:r w:rsidR="007060F1" w:rsidRPr="007060F1">
        <w:t xml:space="preserve">, </w:t>
      </w:r>
      <w:r w:rsidR="007060F1" w:rsidRPr="00372BF7">
        <w:rPr>
          <w:lang w:val="en-US"/>
        </w:rPr>
        <w:t>SLA</w:t>
      </w:r>
      <w:r w:rsidR="007060F1" w:rsidRPr="007060F1">
        <w:t xml:space="preserve">). </w:t>
      </w:r>
      <w:r w:rsidR="007060F1" w:rsidRPr="00372BF7">
        <w:t>Выборочное</w:t>
      </w:r>
      <w:r w:rsidR="007060F1" w:rsidRPr="007060F1">
        <w:t xml:space="preserve"> </w:t>
      </w:r>
      <w:r w:rsidR="007060F1" w:rsidRPr="00372BF7">
        <w:t>лазерное</w:t>
      </w:r>
      <w:r w:rsidR="007060F1" w:rsidRPr="007060F1">
        <w:t xml:space="preserve"> </w:t>
      </w:r>
      <w:r w:rsidR="007060F1" w:rsidRPr="00372BF7">
        <w:t>спекание</w:t>
      </w:r>
      <w:r w:rsidR="007060F1" w:rsidRPr="007060F1">
        <w:t xml:space="preserve"> (</w:t>
      </w:r>
      <w:r w:rsidR="007060F1" w:rsidRPr="00372BF7">
        <w:rPr>
          <w:lang w:val="en-US"/>
        </w:rPr>
        <w:t>SelectiveLaserSintering</w:t>
      </w:r>
      <w:r w:rsidR="007060F1" w:rsidRPr="007060F1">
        <w:t xml:space="preserve">, </w:t>
      </w:r>
      <w:r w:rsidR="007060F1" w:rsidRPr="00372BF7">
        <w:rPr>
          <w:lang w:val="en-US"/>
        </w:rPr>
        <w:t>SLS</w:t>
      </w:r>
      <w:r w:rsidR="007060F1" w:rsidRPr="007060F1">
        <w:t xml:space="preserve">). </w:t>
      </w:r>
      <w:r w:rsidR="007060F1" w:rsidRPr="00372BF7">
        <w:t>Метод</w:t>
      </w:r>
      <w:r w:rsidR="007060F1" w:rsidRPr="007060F1">
        <w:t xml:space="preserve"> </w:t>
      </w:r>
      <w:r w:rsidR="007060F1" w:rsidRPr="00372BF7">
        <w:t>многоструйного</w:t>
      </w:r>
      <w:r w:rsidR="007060F1" w:rsidRPr="007060F1">
        <w:t xml:space="preserve"> </w:t>
      </w:r>
      <w:r w:rsidR="007060F1" w:rsidRPr="00372BF7">
        <w:t>моделирования</w:t>
      </w:r>
      <w:r w:rsidR="007060F1" w:rsidRPr="007060F1">
        <w:t xml:space="preserve"> (</w:t>
      </w:r>
      <w:r w:rsidR="007060F1" w:rsidRPr="00372BF7">
        <w:rPr>
          <w:lang w:val="en-US"/>
        </w:rPr>
        <w:t>Multi</w:t>
      </w:r>
      <w:r w:rsidR="007060F1" w:rsidRPr="007060F1">
        <w:t xml:space="preserve"> </w:t>
      </w:r>
      <w:r w:rsidR="007060F1" w:rsidRPr="00372BF7">
        <w:rPr>
          <w:lang w:val="en-US"/>
        </w:rPr>
        <w:t>Jet</w:t>
      </w:r>
      <w:r w:rsidR="007060F1" w:rsidRPr="007060F1">
        <w:t xml:space="preserve"> </w:t>
      </w:r>
      <w:r w:rsidR="007060F1" w:rsidRPr="00372BF7">
        <w:rPr>
          <w:lang w:val="en-US"/>
        </w:rPr>
        <w:t>Modeling</w:t>
      </w:r>
      <w:r w:rsidR="007060F1" w:rsidRPr="007060F1">
        <w:t xml:space="preserve">, </w:t>
      </w:r>
      <w:r w:rsidR="007060F1" w:rsidRPr="00372BF7">
        <w:rPr>
          <w:lang w:val="en-US"/>
        </w:rPr>
        <w:t>MJM</w:t>
      </w:r>
      <w:r w:rsidR="007060F1" w:rsidRPr="007060F1">
        <w:t>)</w:t>
      </w:r>
      <w:r w:rsidR="007060F1">
        <w:t xml:space="preserve">. </w:t>
      </w:r>
      <w:r w:rsidR="007060F1" w:rsidRPr="00372BF7">
        <w:t>Быстрое автоматическое исправление STL файлов для 3D-печати. Загрузка STL файла и его предварительный анализ. Экспорт исправленного нового файла STL. Свес (Overhang).</w:t>
      </w:r>
      <w:r w:rsidR="007060F1">
        <w:t xml:space="preserve"> </w:t>
      </w:r>
      <w:r w:rsidR="007060F1" w:rsidRPr="00372BF7">
        <w:t>Технологии 3D сканирования. Активный принцип излучения. Пассивный принцип излучения. Устройство и принцип работы 3d сканера по системе бесконта</w:t>
      </w:r>
      <w:r w:rsidR="007060F1">
        <w:t>ктного пассивного сканирования.</w:t>
      </w:r>
    </w:p>
    <w:p w:rsidR="00FB7E57" w:rsidRPr="00516FC4" w:rsidRDefault="00FB7E57" w:rsidP="00FB7E57">
      <w:pPr>
        <w:numPr>
          <w:ilvl w:val="0"/>
          <w:numId w:val="6"/>
        </w:numPr>
        <w:spacing w:after="240"/>
        <w:jc w:val="both"/>
        <w:rPr>
          <w:b/>
        </w:rPr>
      </w:pPr>
      <w:r w:rsidRPr="002D2ADD">
        <w:rPr>
          <w:b/>
        </w:rPr>
        <w:t>Тематическое планирование</w:t>
      </w:r>
      <w:r>
        <w:t xml:space="preserve"> </w:t>
      </w:r>
      <w:r w:rsidRPr="002C02F1">
        <w:rPr>
          <w:b/>
        </w:rPr>
        <w:t>с указанием количества ча</w:t>
      </w:r>
      <w:r>
        <w:rPr>
          <w:b/>
        </w:rPr>
        <w:t>сов, отводимых на освоение каж</w:t>
      </w:r>
      <w:r w:rsidRPr="002C02F1">
        <w:rPr>
          <w:b/>
        </w:rPr>
        <w:t>дой темы</w:t>
      </w:r>
      <w:r>
        <w:rPr>
          <w:b/>
        </w:rPr>
        <w:t xml:space="preserve">. </w:t>
      </w:r>
    </w:p>
    <w:tbl>
      <w:tblPr>
        <w:tblStyle w:val="a5"/>
        <w:tblW w:w="9807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633"/>
        <w:gridCol w:w="643"/>
        <w:gridCol w:w="850"/>
        <w:gridCol w:w="2186"/>
      </w:tblGrid>
      <w:tr w:rsidR="00933570" w:rsidTr="00933570">
        <w:trPr>
          <w:cantSplit/>
          <w:trHeight w:val="2342"/>
        </w:trPr>
        <w:tc>
          <w:tcPr>
            <w:tcW w:w="959" w:type="dxa"/>
            <w:textDirection w:val="btLr"/>
          </w:tcPr>
          <w:p w:rsidR="00933570" w:rsidRDefault="00933570" w:rsidP="00933570">
            <w:pPr>
              <w:ind w:left="113" w:right="113"/>
              <w:jc w:val="center"/>
            </w:pPr>
            <w:r w:rsidRPr="008E13C1">
              <w:rPr>
                <w:rFonts w:eastAsia="Calibri"/>
                <w:lang w:eastAsia="en-US"/>
              </w:rPr>
              <w:t xml:space="preserve">№ раздела, </w:t>
            </w:r>
            <w:r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4536" w:type="dxa"/>
          </w:tcPr>
          <w:p w:rsidR="00933570" w:rsidRDefault="00933570" w:rsidP="00933570">
            <w:pPr>
              <w:jc w:val="center"/>
              <w:rPr>
                <w:rFonts w:eastAsia="Calibri"/>
                <w:lang w:eastAsia="en-US"/>
              </w:rPr>
            </w:pPr>
          </w:p>
          <w:p w:rsidR="00933570" w:rsidRDefault="00933570" w:rsidP="00933570">
            <w:pPr>
              <w:jc w:val="center"/>
              <w:rPr>
                <w:rFonts w:eastAsia="Calibri"/>
                <w:lang w:eastAsia="en-US"/>
              </w:rPr>
            </w:pPr>
          </w:p>
          <w:p w:rsidR="00933570" w:rsidRDefault="00933570" w:rsidP="00933570">
            <w:pPr>
              <w:jc w:val="center"/>
              <w:rPr>
                <w:rFonts w:eastAsia="Calibri"/>
                <w:lang w:eastAsia="en-US"/>
              </w:rPr>
            </w:pPr>
          </w:p>
          <w:p w:rsidR="00933570" w:rsidRDefault="00933570" w:rsidP="00933570">
            <w:pPr>
              <w:jc w:val="center"/>
            </w:pPr>
            <w:r w:rsidRPr="008E13C1">
              <w:rPr>
                <w:rFonts w:eastAsia="Calibri"/>
                <w:lang w:eastAsia="en-US"/>
              </w:rPr>
              <w:t xml:space="preserve">Раздел программы. Темы </w:t>
            </w:r>
            <w:r>
              <w:rPr>
                <w:rFonts w:eastAsia="Calibri"/>
                <w:lang w:eastAsia="en-US"/>
              </w:rPr>
              <w:t>занятий</w:t>
            </w:r>
            <w:r w:rsidRPr="008E13C1">
              <w:rPr>
                <w:rFonts w:eastAsia="Calibri"/>
                <w:lang w:eastAsia="en-US"/>
              </w:rPr>
              <w:t xml:space="preserve"> раздела.</w:t>
            </w:r>
          </w:p>
        </w:tc>
        <w:tc>
          <w:tcPr>
            <w:tcW w:w="633" w:type="dxa"/>
            <w:textDirection w:val="btLr"/>
            <w:vAlign w:val="center"/>
          </w:tcPr>
          <w:p w:rsidR="00933570" w:rsidRPr="008E13C1" w:rsidRDefault="00933570" w:rsidP="00933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часов раздела</w:t>
            </w:r>
          </w:p>
        </w:tc>
        <w:tc>
          <w:tcPr>
            <w:tcW w:w="643" w:type="dxa"/>
            <w:textDirection w:val="btLr"/>
          </w:tcPr>
          <w:p w:rsidR="00933570" w:rsidRDefault="00933570" w:rsidP="00933570">
            <w:pPr>
              <w:ind w:left="113" w:right="113"/>
              <w:jc w:val="center"/>
            </w:pPr>
            <w:r w:rsidRPr="008E13C1">
              <w:rPr>
                <w:rFonts w:eastAsia="Calibri"/>
                <w:lang w:eastAsia="en-US"/>
              </w:rPr>
              <w:t xml:space="preserve">Даты </w:t>
            </w:r>
            <w:r>
              <w:rPr>
                <w:rFonts w:eastAsia="Calibri"/>
                <w:lang w:eastAsia="en-US"/>
              </w:rPr>
              <w:t>занятий</w:t>
            </w:r>
          </w:p>
        </w:tc>
        <w:tc>
          <w:tcPr>
            <w:tcW w:w="850" w:type="dxa"/>
            <w:textDirection w:val="btLr"/>
            <w:vAlign w:val="center"/>
          </w:tcPr>
          <w:p w:rsidR="00933570" w:rsidRPr="008E13C1" w:rsidRDefault="00933570" w:rsidP="00933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E13C1">
              <w:rPr>
                <w:rFonts w:eastAsia="Calibri"/>
                <w:lang w:eastAsia="en-US"/>
              </w:rPr>
              <w:t>Параграф, пункт и.д. учебника, учебного пособия</w:t>
            </w:r>
          </w:p>
        </w:tc>
        <w:tc>
          <w:tcPr>
            <w:tcW w:w="2186" w:type="dxa"/>
          </w:tcPr>
          <w:p w:rsidR="00933570" w:rsidRDefault="00933570" w:rsidP="00933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33570" w:rsidRDefault="00933570" w:rsidP="00933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33570" w:rsidRDefault="00933570" w:rsidP="00933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933570" w:rsidRPr="008E13C1" w:rsidRDefault="00933570" w:rsidP="00933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организации и виды деятельности учащихся</w:t>
            </w:r>
          </w:p>
        </w:tc>
      </w:tr>
      <w:tr w:rsidR="00933570" w:rsidTr="00933570">
        <w:tc>
          <w:tcPr>
            <w:tcW w:w="959" w:type="dxa"/>
          </w:tcPr>
          <w:p w:rsidR="001D44D7" w:rsidRDefault="001D44D7"/>
          <w:p w:rsidR="00933570" w:rsidRDefault="00933570">
            <w:r>
              <w:t>1.</w:t>
            </w:r>
          </w:p>
          <w:p w:rsidR="00933570" w:rsidRDefault="00933570">
            <w:r>
              <w:t>2.</w:t>
            </w:r>
          </w:p>
          <w:p w:rsidR="00BD16DC" w:rsidRDefault="00BD16DC"/>
          <w:p w:rsidR="00933570" w:rsidRDefault="00933570">
            <w:r>
              <w:t>3.</w:t>
            </w:r>
          </w:p>
          <w:p w:rsidR="00933570" w:rsidRDefault="00933570"/>
          <w:p w:rsidR="007060F1" w:rsidRDefault="007060F1"/>
          <w:p w:rsidR="00933570" w:rsidRDefault="00933570">
            <w:r>
              <w:t>4.</w:t>
            </w:r>
          </w:p>
          <w:p w:rsidR="007060F1" w:rsidRDefault="007060F1"/>
          <w:p w:rsidR="00933570" w:rsidRDefault="00933570">
            <w:r>
              <w:t>5.</w:t>
            </w:r>
          </w:p>
          <w:p w:rsidR="007060F1" w:rsidRDefault="007060F1"/>
          <w:p w:rsidR="00BD16DC" w:rsidRDefault="00BD16DC"/>
          <w:p w:rsidR="00933570" w:rsidRDefault="00933570">
            <w:r>
              <w:t>6.</w:t>
            </w:r>
          </w:p>
          <w:p w:rsidR="001D44D7" w:rsidRDefault="001D44D7"/>
          <w:p w:rsidR="00933570" w:rsidRDefault="00933570">
            <w:r>
              <w:t>7.</w:t>
            </w:r>
          </w:p>
          <w:p w:rsidR="003F0619" w:rsidRDefault="003F0619"/>
          <w:p w:rsidR="00933570" w:rsidRDefault="00933570">
            <w:r>
              <w:t>8.</w:t>
            </w:r>
          </w:p>
          <w:p w:rsidR="00933570" w:rsidRDefault="00933570"/>
          <w:p w:rsidR="00933570" w:rsidRDefault="00933570">
            <w:r>
              <w:t>9.</w:t>
            </w:r>
          </w:p>
          <w:p w:rsidR="00933570" w:rsidRDefault="00933570"/>
          <w:p w:rsidR="00933570" w:rsidRDefault="00933570">
            <w:r>
              <w:t>10.</w:t>
            </w:r>
          </w:p>
          <w:p w:rsidR="00933570" w:rsidRDefault="00933570">
            <w:r>
              <w:t>11.</w:t>
            </w:r>
          </w:p>
          <w:p w:rsidR="00933570" w:rsidRDefault="00933570">
            <w:r>
              <w:t>12.</w:t>
            </w:r>
          </w:p>
          <w:p w:rsidR="00BD16DC" w:rsidRDefault="00BD16DC"/>
          <w:p w:rsidR="00933570" w:rsidRDefault="00933570">
            <w:r>
              <w:t>13.</w:t>
            </w:r>
          </w:p>
          <w:p w:rsidR="00933570" w:rsidRDefault="00933570">
            <w:r>
              <w:t>14.</w:t>
            </w:r>
          </w:p>
          <w:p w:rsidR="00933570" w:rsidRDefault="00933570">
            <w:r>
              <w:t>15.</w:t>
            </w:r>
          </w:p>
          <w:p w:rsidR="00933570" w:rsidRDefault="00933570"/>
          <w:p w:rsidR="00933570" w:rsidRDefault="00933570">
            <w:r>
              <w:t>16.</w:t>
            </w:r>
          </w:p>
          <w:p w:rsidR="00933570" w:rsidRDefault="00933570">
            <w:r>
              <w:t>17.</w:t>
            </w:r>
          </w:p>
          <w:p w:rsidR="00933570" w:rsidRDefault="00933570"/>
          <w:p w:rsidR="00933570" w:rsidRDefault="00933570">
            <w:r>
              <w:t>18.</w:t>
            </w:r>
          </w:p>
          <w:p w:rsidR="00933570" w:rsidRDefault="00933570">
            <w:r>
              <w:t>19.</w:t>
            </w:r>
          </w:p>
          <w:p w:rsidR="00BD16DC" w:rsidRDefault="00BD16DC"/>
          <w:p w:rsidR="00933570" w:rsidRDefault="00933570">
            <w:r>
              <w:t>20.</w:t>
            </w:r>
          </w:p>
          <w:p w:rsidR="00933570" w:rsidRDefault="00933570"/>
          <w:p w:rsidR="00933570" w:rsidRDefault="00933570">
            <w:r>
              <w:t>21.</w:t>
            </w:r>
          </w:p>
          <w:p w:rsidR="00BD16DC" w:rsidRDefault="00BD16DC"/>
          <w:p w:rsidR="00933570" w:rsidRDefault="00933570">
            <w:r>
              <w:t>22.</w:t>
            </w:r>
          </w:p>
          <w:p w:rsidR="00933570" w:rsidRDefault="00933570"/>
          <w:p w:rsidR="00933570" w:rsidRDefault="00933570">
            <w:r>
              <w:t>23.</w:t>
            </w:r>
          </w:p>
          <w:p w:rsidR="00BD16DC" w:rsidRDefault="00BD16DC"/>
          <w:p w:rsidR="00933570" w:rsidRDefault="00933570">
            <w:r>
              <w:t>24.</w:t>
            </w:r>
          </w:p>
          <w:p w:rsidR="00BD16DC" w:rsidRDefault="00BD16DC"/>
          <w:p w:rsidR="00933570" w:rsidRDefault="00933570">
            <w:r>
              <w:t>25.</w:t>
            </w:r>
          </w:p>
          <w:p w:rsidR="00933570" w:rsidRDefault="00933570"/>
          <w:p w:rsidR="00933570" w:rsidRDefault="00933570">
            <w:r>
              <w:t>26.</w:t>
            </w:r>
          </w:p>
          <w:p w:rsidR="00933570" w:rsidRDefault="00933570"/>
          <w:p w:rsidR="00933570" w:rsidRDefault="00933570">
            <w:r>
              <w:t>27.</w:t>
            </w:r>
          </w:p>
          <w:p w:rsidR="00933570" w:rsidRDefault="00933570"/>
          <w:p w:rsidR="00933570" w:rsidRDefault="00933570">
            <w:r>
              <w:t>28.</w:t>
            </w:r>
          </w:p>
          <w:p w:rsidR="00933570" w:rsidRDefault="00933570"/>
          <w:p w:rsidR="00933570" w:rsidRDefault="00933570">
            <w:r>
              <w:t>29.</w:t>
            </w:r>
          </w:p>
          <w:p w:rsidR="00933570" w:rsidRDefault="00933570">
            <w:r>
              <w:t>30.</w:t>
            </w:r>
          </w:p>
          <w:p w:rsidR="008A39D8" w:rsidRDefault="008A39D8"/>
          <w:p w:rsidR="00933570" w:rsidRDefault="00933570">
            <w:r>
              <w:t>31.</w:t>
            </w:r>
          </w:p>
          <w:p w:rsidR="00CB622A" w:rsidRDefault="00CB622A"/>
          <w:p w:rsidR="00BD16DC" w:rsidRDefault="00BD16DC"/>
          <w:p w:rsidR="00933570" w:rsidRDefault="00933570">
            <w:r>
              <w:t>32.</w:t>
            </w:r>
          </w:p>
          <w:p w:rsidR="00CB622A" w:rsidRDefault="00CB622A"/>
          <w:p w:rsidR="00BD16DC" w:rsidRDefault="00BD16DC"/>
          <w:p w:rsidR="00933570" w:rsidRDefault="00933570">
            <w:r>
              <w:t>33.</w:t>
            </w:r>
          </w:p>
          <w:p w:rsidR="00CB622A" w:rsidRDefault="00CB622A"/>
          <w:p w:rsidR="00BD16DC" w:rsidRDefault="00BD16DC"/>
          <w:p w:rsidR="00933570" w:rsidRDefault="00933570">
            <w:r>
              <w:t>34.</w:t>
            </w:r>
          </w:p>
          <w:p w:rsidR="00933570" w:rsidRDefault="00933570"/>
          <w:p w:rsidR="00933570" w:rsidRDefault="00933570">
            <w:r>
              <w:t>35.</w:t>
            </w:r>
          </w:p>
          <w:p w:rsidR="00933570" w:rsidRDefault="00933570"/>
          <w:p w:rsidR="00933570" w:rsidRDefault="00933570">
            <w:r>
              <w:t>36.</w:t>
            </w:r>
          </w:p>
        </w:tc>
        <w:tc>
          <w:tcPr>
            <w:tcW w:w="4536" w:type="dxa"/>
          </w:tcPr>
          <w:p w:rsidR="001D44D7" w:rsidRPr="001D44D7" w:rsidRDefault="001D44D7" w:rsidP="002D2917">
            <w:pPr>
              <w:rPr>
                <w:b/>
              </w:rPr>
            </w:pPr>
            <w:r w:rsidRPr="001D44D7">
              <w:rPr>
                <w:b/>
              </w:rPr>
              <w:lastRenderedPageBreak/>
              <w:t>Введение.</w:t>
            </w:r>
          </w:p>
          <w:p w:rsidR="00933570" w:rsidRDefault="007060F1" w:rsidP="002D2917">
            <w:r>
              <w:t>1. Введение. Техника безопасно</w:t>
            </w:r>
            <w:r w:rsidR="00933570">
              <w:t>сти.</w:t>
            </w:r>
          </w:p>
          <w:p w:rsidR="00933570" w:rsidRDefault="007060F1" w:rsidP="00801A97">
            <w:r>
              <w:t xml:space="preserve">2. Интерфейс системы </w:t>
            </w:r>
            <w:r>
              <w:rPr>
                <w:lang w:val="en-US"/>
              </w:rPr>
              <w:t>Autodesk</w:t>
            </w:r>
            <w:r w:rsidRPr="007060F1">
              <w:t xml:space="preserve"> </w:t>
            </w:r>
            <w:r>
              <w:rPr>
                <w:lang w:val="en-US"/>
              </w:rPr>
              <w:t>Inventor</w:t>
            </w:r>
            <w:r>
              <w:t>.</w:t>
            </w:r>
          </w:p>
          <w:p w:rsidR="00BD16DC" w:rsidRPr="00BD16DC" w:rsidRDefault="00BD16DC" w:rsidP="00801A97">
            <w:pPr>
              <w:rPr>
                <w:b/>
              </w:rPr>
            </w:pPr>
            <w:r w:rsidRPr="00BD16DC">
              <w:rPr>
                <w:b/>
              </w:rPr>
              <w:t>Основные инструменты САПР</w:t>
            </w:r>
          </w:p>
          <w:p w:rsidR="007060F1" w:rsidRDefault="00BD16DC" w:rsidP="00801A97">
            <w:r>
              <w:t>1</w:t>
            </w:r>
            <w:r w:rsidR="007060F1">
              <w:t>. ПР№1. Настройка рабочего стола. Построение отрезков, дуг, окружностей и эллипсов.</w:t>
            </w:r>
          </w:p>
          <w:p w:rsidR="007060F1" w:rsidRDefault="00BD16DC" w:rsidP="00801A97">
            <w:r>
              <w:t>2</w:t>
            </w:r>
            <w:r w:rsidR="007060F1">
              <w:t>. ПР№2. Построение эскиза в соответствии с заданием.</w:t>
            </w:r>
          </w:p>
          <w:p w:rsidR="007060F1" w:rsidRDefault="00BD16DC" w:rsidP="00801A97">
            <w:r>
              <w:t>3</w:t>
            </w:r>
            <w:r w:rsidR="001D44D7">
              <w:t xml:space="preserve">. </w:t>
            </w:r>
            <w:r w:rsidR="003F0619">
              <w:t>Нанесение линий на чертеж. Типы линий.</w:t>
            </w:r>
          </w:p>
          <w:p w:rsidR="003F0619" w:rsidRDefault="00BD16DC" w:rsidP="00801A97">
            <w:r>
              <w:t>4</w:t>
            </w:r>
            <w:r w:rsidR="001D44D7">
              <w:t xml:space="preserve">. </w:t>
            </w:r>
            <w:r w:rsidR="003F0619">
              <w:t>ПР №3. Построение чертежа с простой модели.</w:t>
            </w:r>
          </w:p>
          <w:p w:rsidR="003F0619" w:rsidRDefault="00BD16DC" w:rsidP="00801A97">
            <w:r>
              <w:lastRenderedPageBreak/>
              <w:t>5</w:t>
            </w:r>
            <w:r w:rsidR="001D44D7">
              <w:t xml:space="preserve">. </w:t>
            </w:r>
            <w:r w:rsidR="003F0619">
              <w:t>ПР №</w:t>
            </w:r>
            <w:r>
              <w:t>4</w:t>
            </w:r>
            <w:r w:rsidR="003F0619">
              <w:t>. Создание модели при помощи инструмента «выдавливание».</w:t>
            </w:r>
          </w:p>
          <w:p w:rsidR="003F0619" w:rsidRDefault="00BD16DC" w:rsidP="00801A97">
            <w:r>
              <w:t>6</w:t>
            </w:r>
            <w:r w:rsidR="001D44D7">
              <w:t xml:space="preserve">. </w:t>
            </w:r>
            <w:r w:rsidR="003F0619">
              <w:t>ПР №</w:t>
            </w:r>
            <w:r>
              <w:t>5</w:t>
            </w:r>
            <w:r w:rsidR="003F0619">
              <w:t>. Использование инструмента «линейный массив».</w:t>
            </w:r>
          </w:p>
          <w:p w:rsidR="003F0619" w:rsidRDefault="00BD16DC" w:rsidP="003F0619">
            <w:r>
              <w:t>7</w:t>
            </w:r>
            <w:r w:rsidR="001D44D7">
              <w:t xml:space="preserve">. </w:t>
            </w:r>
            <w:r w:rsidR="003F0619">
              <w:t>ПР №</w:t>
            </w:r>
            <w:r>
              <w:t>6</w:t>
            </w:r>
            <w:r w:rsidR="003F0619">
              <w:t>. Использование инструмента «круговой массив».</w:t>
            </w:r>
          </w:p>
          <w:p w:rsidR="003F0619" w:rsidRDefault="00BD16DC" w:rsidP="003F0619">
            <w:r>
              <w:t>8</w:t>
            </w:r>
            <w:r w:rsidR="001D44D7">
              <w:t xml:space="preserve">. </w:t>
            </w:r>
            <w:r w:rsidR="003F0619">
              <w:t>Модели из тонколистового металла.</w:t>
            </w:r>
          </w:p>
          <w:p w:rsidR="003F0619" w:rsidRDefault="00BD16DC" w:rsidP="003F0619">
            <w:r>
              <w:t>9</w:t>
            </w:r>
            <w:r w:rsidR="001D44D7">
              <w:t xml:space="preserve">. </w:t>
            </w:r>
            <w:r w:rsidR="003F0619">
              <w:t>ПР №</w:t>
            </w:r>
            <w:r>
              <w:t>7</w:t>
            </w:r>
            <w:r w:rsidR="003F0619">
              <w:t>. Создание модели «коробочка».</w:t>
            </w:r>
          </w:p>
          <w:p w:rsidR="003F0619" w:rsidRDefault="001D44D7" w:rsidP="003F0619">
            <w:r>
              <w:t>1</w:t>
            </w:r>
            <w:r w:rsidR="00BD16DC">
              <w:t>0</w:t>
            </w:r>
            <w:r>
              <w:t xml:space="preserve">. </w:t>
            </w:r>
            <w:r w:rsidR="00392245">
              <w:t>ПР №</w:t>
            </w:r>
            <w:r w:rsidR="00BD16DC">
              <w:t>8</w:t>
            </w:r>
            <w:r w:rsidR="00392245">
              <w:t>. Конструкционные элементы с резьбой.</w:t>
            </w:r>
          </w:p>
          <w:p w:rsidR="00392245" w:rsidRDefault="00BD16DC" w:rsidP="003F0619">
            <w:r>
              <w:t>11</w:t>
            </w:r>
            <w:r w:rsidR="001D44D7">
              <w:t xml:space="preserve">. </w:t>
            </w:r>
            <w:r w:rsidR="00392245">
              <w:t>Ребра жесткости.</w:t>
            </w:r>
          </w:p>
          <w:p w:rsidR="00392245" w:rsidRDefault="00BD16DC" w:rsidP="003F0619">
            <w:r>
              <w:t>12</w:t>
            </w:r>
            <w:r w:rsidR="001D44D7">
              <w:t xml:space="preserve">. </w:t>
            </w:r>
            <w:r>
              <w:t>ПР №9</w:t>
            </w:r>
            <w:r w:rsidR="00392245">
              <w:t>. Изготовление кронштейна.</w:t>
            </w:r>
          </w:p>
          <w:p w:rsidR="00392245" w:rsidRDefault="00BD16DC" w:rsidP="003F0619">
            <w:r>
              <w:t>13</w:t>
            </w:r>
            <w:r w:rsidR="001D44D7">
              <w:t xml:space="preserve">. </w:t>
            </w:r>
            <w:r w:rsidR="00392245">
              <w:t xml:space="preserve">Инструмент «сдвиг», </w:t>
            </w:r>
            <w:r w:rsidR="004A5B15">
              <w:t>для криволинейных форма.</w:t>
            </w:r>
          </w:p>
          <w:p w:rsidR="004A5B15" w:rsidRDefault="00BD16DC" w:rsidP="003F0619">
            <w:r>
              <w:t>14</w:t>
            </w:r>
            <w:r w:rsidR="001D44D7">
              <w:t xml:space="preserve">. </w:t>
            </w:r>
            <w:r w:rsidR="004A5B15">
              <w:t>ПР №</w:t>
            </w:r>
            <w:r>
              <w:t>10</w:t>
            </w:r>
            <w:r w:rsidR="004A5B15">
              <w:t>. «Колено трубное».</w:t>
            </w:r>
          </w:p>
          <w:p w:rsidR="004A5B15" w:rsidRDefault="00BD16DC" w:rsidP="003F0619">
            <w:r>
              <w:t>15</w:t>
            </w:r>
            <w:r w:rsidR="001D44D7">
              <w:t xml:space="preserve">. </w:t>
            </w:r>
            <w:r w:rsidR="004A5B15">
              <w:t>Инструмент «лофт», проектирование сложных поверхностей.</w:t>
            </w:r>
          </w:p>
          <w:p w:rsidR="004A5B15" w:rsidRDefault="00BD16DC" w:rsidP="004A5B15">
            <w:r>
              <w:t>16</w:t>
            </w:r>
            <w:r w:rsidR="001D44D7">
              <w:t xml:space="preserve">. </w:t>
            </w:r>
            <w:r>
              <w:t>ПР №11</w:t>
            </w:r>
            <w:r w:rsidR="004A5B15">
              <w:t>. «Отвертка с рукояткой».</w:t>
            </w:r>
          </w:p>
          <w:p w:rsidR="004A5B15" w:rsidRDefault="00BD16DC" w:rsidP="004A5B15">
            <w:r>
              <w:t>17</w:t>
            </w:r>
            <w:r w:rsidR="001D44D7">
              <w:t xml:space="preserve">. </w:t>
            </w:r>
            <w:r>
              <w:t>ПР №12</w:t>
            </w:r>
            <w:r w:rsidR="004A5B15">
              <w:t>. «Пружина».</w:t>
            </w:r>
          </w:p>
          <w:p w:rsidR="00BD16DC" w:rsidRPr="00BD16DC" w:rsidRDefault="00BD16DC" w:rsidP="004A5B15">
            <w:pPr>
              <w:rPr>
                <w:b/>
              </w:rPr>
            </w:pPr>
            <w:r w:rsidRPr="00BD16DC">
              <w:rPr>
                <w:b/>
              </w:rPr>
              <w:t>Моделирование объектов</w:t>
            </w:r>
          </w:p>
          <w:p w:rsidR="004A5B15" w:rsidRDefault="00BD16DC" w:rsidP="004A5B15">
            <w:r>
              <w:t>1</w:t>
            </w:r>
            <w:r w:rsidR="001D44D7">
              <w:t xml:space="preserve">. </w:t>
            </w:r>
            <w:r w:rsidR="004A5B15">
              <w:t>Применение сборки для сложных моделей.</w:t>
            </w:r>
            <w:r w:rsidR="008A39D8">
              <w:t xml:space="preserve"> Библиотека объектов.</w:t>
            </w:r>
          </w:p>
          <w:p w:rsidR="004A5B15" w:rsidRDefault="00BD16DC" w:rsidP="004A5B15">
            <w:r>
              <w:t>2</w:t>
            </w:r>
            <w:r w:rsidR="001D44D7">
              <w:t xml:space="preserve">. </w:t>
            </w:r>
            <w:r>
              <w:t>ПР №13</w:t>
            </w:r>
            <w:r w:rsidR="004A5B15">
              <w:t>. «Гидроцилиндр». Корпус цилиндра.</w:t>
            </w:r>
          </w:p>
          <w:p w:rsidR="004A5B15" w:rsidRDefault="00BD16DC" w:rsidP="008A39D8">
            <w:r>
              <w:t>3</w:t>
            </w:r>
            <w:r w:rsidR="001D44D7">
              <w:t xml:space="preserve">. </w:t>
            </w:r>
            <w:r>
              <w:t>ПР №14</w:t>
            </w:r>
            <w:r w:rsidR="004A5B15">
              <w:t xml:space="preserve">. «Гидроцилиндр». </w:t>
            </w:r>
            <w:r w:rsidR="008A39D8">
              <w:t>Поршень и прокладка.</w:t>
            </w:r>
          </w:p>
          <w:p w:rsidR="008A39D8" w:rsidRDefault="00BD16DC" w:rsidP="008A39D8">
            <w:r>
              <w:t>4</w:t>
            </w:r>
            <w:r w:rsidR="001D44D7">
              <w:t xml:space="preserve">. </w:t>
            </w:r>
            <w:r>
              <w:t>ПР №15</w:t>
            </w:r>
            <w:r w:rsidR="008A39D8">
              <w:t xml:space="preserve">. «Гидроцилиндр». Крышка цилиндра. </w:t>
            </w:r>
          </w:p>
          <w:p w:rsidR="008A39D8" w:rsidRDefault="00BD16DC" w:rsidP="008A39D8">
            <w:r>
              <w:t>5</w:t>
            </w:r>
            <w:r w:rsidR="001D44D7">
              <w:t xml:space="preserve">. </w:t>
            </w:r>
            <w:r>
              <w:t>ПР №16</w:t>
            </w:r>
            <w:r w:rsidR="008A39D8">
              <w:t>. Сборка и анимация модели «Гидроцилиндр».</w:t>
            </w:r>
          </w:p>
          <w:p w:rsidR="008A39D8" w:rsidRDefault="00BD16DC" w:rsidP="008A39D8">
            <w:r>
              <w:t>6</w:t>
            </w:r>
            <w:r w:rsidR="001D44D7">
              <w:t xml:space="preserve">. </w:t>
            </w:r>
            <w:r>
              <w:t>ПР №17</w:t>
            </w:r>
            <w:r w:rsidR="008A39D8">
              <w:t>. Создание чертежа из сборки «Гидроцилиндр».</w:t>
            </w:r>
          </w:p>
          <w:p w:rsidR="008A39D8" w:rsidRDefault="00BD16DC" w:rsidP="008A39D8">
            <w:r>
              <w:t>7</w:t>
            </w:r>
            <w:r w:rsidR="001D44D7">
              <w:t xml:space="preserve">. </w:t>
            </w:r>
            <w:r>
              <w:t>ПР №18</w:t>
            </w:r>
            <w:r w:rsidR="008A39D8">
              <w:t>. «Насос шестеренчатый». Корпус насоса.</w:t>
            </w:r>
          </w:p>
          <w:p w:rsidR="008A39D8" w:rsidRDefault="00BD16DC" w:rsidP="008A39D8">
            <w:r>
              <w:t>8. ПР №19</w:t>
            </w:r>
            <w:r w:rsidR="008A39D8">
              <w:t>. «Насос шестеренчатый». Крышка насоса.</w:t>
            </w:r>
          </w:p>
          <w:p w:rsidR="008A39D8" w:rsidRDefault="00BD16DC" w:rsidP="008A39D8">
            <w:r>
              <w:t>9</w:t>
            </w:r>
            <w:r w:rsidR="001D44D7">
              <w:t xml:space="preserve">. </w:t>
            </w:r>
            <w:r w:rsidR="008A39D8">
              <w:t>ПР №2</w:t>
            </w:r>
            <w:r>
              <w:t>0</w:t>
            </w:r>
            <w:r w:rsidR="008A39D8">
              <w:t>. «Насос шестеренчатый». Штуцер на вход и выход.</w:t>
            </w:r>
          </w:p>
          <w:p w:rsidR="001D44D7" w:rsidRDefault="00BD16DC" w:rsidP="008A39D8">
            <w:r>
              <w:t>10</w:t>
            </w:r>
            <w:r w:rsidR="001D44D7">
              <w:t xml:space="preserve">. </w:t>
            </w:r>
            <w:r w:rsidR="008A39D8">
              <w:t>ПР №2</w:t>
            </w:r>
            <w:r>
              <w:t>1</w:t>
            </w:r>
            <w:r w:rsidR="008A39D8">
              <w:t xml:space="preserve">. «Насос шестеренчатый». </w:t>
            </w:r>
          </w:p>
          <w:p w:rsidR="008A39D8" w:rsidRDefault="00BD16DC" w:rsidP="008A39D8">
            <w:r>
              <w:t>11</w:t>
            </w:r>
            <w:r w:rsidR="001D44D7">
              <w:t xml:space="preserve">. </w:t>
            </w:r>
            <w:r w:rsidR="008A39D8">
              <w:t xml:space="preserve">Проектирование </w:t>
            </w:r>
            <w:r w:rsidR="00CB622A">
              <w:t>шестерен и приводного вала</w:t>
            </w:r>
            <w:r w:rsidR="008A39D8">
              <w:t>.</w:t>
            </w:r>
          </w:p>
          <w:p w:rsidR="00CB622A" w:rsidRDefault="00BD16DC" w:rsidP="008A39D8">
            <w:r>
              <w:t>12</w:t>
            </w:r>
            <w:r w:rsidR="001D44D7">
              <w:t xml:space="preserve">. </w:t>
            </w:r>
            <w:r w:rsidR="00CB622A">
              <w:t>ПР №2</w:t>
            </w:r>
            <w:r>
              <w:t>2</w:t>
            </w:r>
            <w:r w:rsidR="00CB622A">
              <w:t>. Сборка насоса с использованием компонентов библиотеки.</w:t>
            </w:r>
          </w:p>
          <w:p w:rsidR="00CB622A" w:rsidRDefault="00BD16DC" w:rsidP="008A39D8">
            <w:r>
              <w:t>13</w:t>
            </w:r>
            <w:r w:rsidR="001D44D7">
              <w:t xml:space="preserve">. </w:t>
            </w:r>
            <w:r w:rsidR="00E057E9">
              <w:t>Работа со сложными чертежами. Вычисление размеров.</w:t>
            </w:r>
          </w:p>
          <w:p w:rsidR="00BD16DC" w:rsidRPr="00BD16DC" w:rsidRDefault="00BD16DC" w:rsidP="00E057E9">
            <w:pPr>
              <w:rPr>
                <w:b/>
              </w:rPr>
            </w:pPr>
            <w:r w:rsidRPr="00BD16DC">
              <w:rPr>
                <w:b/>
              </w:rPr>
              <w:t>3Д печать</w:t>
            </w:r>
          </w:p>
          <w:p w:rsidR="00E057E9" w:rsidRDefault="00BD16DC" w:rsidP="00E057E9">
            <w:r>
              <w:t>1</w:t>
            </w:r>
            <w:r w:rsidR="001D44D7">
              <w:t xml:space="preserve">. </w:t>
            </w:r>
            <w:r w:rsidR="00E057E9">
              <w:t>Подготовка моделей к печати. Настройки слайсера.</w:t>
            </w:r>
          </w:p>
          <w:p w:rsidR="00E057E9" w:rsidRDefault="00BD16DC" w:rsidP="00E057E9">
            <w:r>
              <w:t>2</w:t>
            </w:r>
            <w:r w:rsidR="001D44D7">
              <w:t xml:space="preserve">. </w:t>
            </w:r>
            <w:r w:rsidR="00E057E9">
              <w:t>Настройка 3</w:t>
            </w:r>
            <w:r w:rsidR="00E057E9">
              <w:rPr>
                <w:lang w:val="en-US"/>
              </w:rPr>
              <w:t>D</w:t>
            </w:r>
            <w:r w:rsidR="00E057E9" w:rsidRPr="00E057E9">
              <w:t xml:space="preserve"> </w:t>
            </w:r>
            <w:r w:rsidR="00E057E9">
              <w:t>принтера для печати. Подбор филамента.</w:t>
            </w:r>
          </w:p>
          <w:p w:rsidR="00E057E9" w:rsidRPr="00E057E9" w:rsidRDefault="00BD16DC" w:rsidP="00E057E9">
            <w:r>
              <w:lastRenderedPageBreak/>
              <w:t>3</w:t>
            </w:r>
            <w:r w:rsidR="001D44D7">
              <w:t xml:space="preserve">. </w:t>
            </w:r>
            <w:r w:rsidR="00E057E9">
              <w:t>Слайсинг моделей. Настройка поддержек и основания.</w:t>
            </w:r>
          </w:p>
          <w:p w:rsidR="00F929C8" w:rsidRPr="00BD16DC" w:rsidRDefault="00BD16DC" w:rsidP="001D73E6">
            <w:pPr>
              <w:rPr>
                <w:color w:val="000000" w:themeColor="text1"/>
              </w:rPr>
            </w:pPr>
            <w:r>
              <w:t>4. ПР №</w:t>
            </w:r>
            <w:r w:rsidR="00E057E9">
              <w:t>2</w:t>
            </w:r>
            <w:r>
              <w:t>3</w:t>
            </w:r>
            <w:r w:rsidR="00E057E9">
              <w:t xml:space="preserve">. Печать деталей </w:t>
            </w:r>
            <w:r w:rsidRPr="00BD16DC">
              <w:rPr>
                <w:color w:val="000000" w:themeColor="text1"/>
              </w:rPr>
              <w:t>«Насос шестеренчатый»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33" w:type="dxa"/>
          </w:tcPr>
          <w:p w:rsidR="00933570" w:rsidRDefault="001D44D7" w:rsidP="001D44D7">
            <w:pPr>
              <w:jc w:val="center"/>
            </w:pPr>
            <w:r>
              <w:lastRenderedPageBreak/>
              <w:t>2</w:t>
            </w: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  <w:r>
              <w:t>17</w:t>
            </w: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  <w:r>
              <w:t>13</w:t>
            </w: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Default="00BD16DC" w:rsidP="001D44D7">
            <w:pPr>
              <w:jc w:val="center"/>
            </w:pPr>
          </w:p>
          <w:p w:rsidR="00BD16DC" w:rsidRPr="00416694" w:rsidRDefault="00BD16DC" w:rsidP="001D44D7">
            <w:pPr>
              <w:jc w:val="center"/>
            </w:pPr>
            <w:r>
              <w:t>4</w:t>
            </w:r>
          </w:p>
        </w:tc>
        <w:tc>
          <w:tcPr>
            <w:tcW w:w="643" w:type="dxa"/>
          </w:tcPr>
          <w:p w:rsidR="00933570" w:rsidRPr="00416694" w:rsidRDefault="00933570"/>
        </w:tc>
        <w:tc>
          <w:tcPr>
            <w:tcW w:w="850" w:type="dxa"/>
          </w:tcPr>
          <w:p w:rsidR="00933570" w:rsidRPr="00416694" w:rsidRDefault="00933570"/>
        </w:tc>
        <w:tc>
          <w:tcPr>
            <w:tcW w:w="2186" w:type="dxa"/>
          </w:tcPr>
          <w:p w:rsidR="00933570" w:rsidRDefault="00933570">
            <w:pPr>
              <w:rPr>
                <w:sz w:val="23"/>
                <w:szCs w:val="23"/>
              </w:rPr>
            </w:pPr>
            <w:r w:rsidRPr="00FD7513">
              <w:rPr>
                <w:i/>
                <w:sz w:val="23"/>
                <w:szCs w:val="23"/>
              </w:rPr>
              <w:t xml:space="preserve">Формы организации: </w:t>
            </w:r>
            <w:r w:rsidRPr="00FD7513">
              <w:rPr>
                <w:sz w:val="23"/>
                <w:szCs w:val="23"/>
              </w:rPr>
              <w:t>фронтальная; групповая;</w:t>
            </w:r>
            <w:r>
              <w:rPr>
                <w:sz w:val="23"/>
                <w:szCs w:val="23"/>
              </w:rPr>
              <w:t xml:space="preserve"> индивидуальная;</w:t>
            </w:r>
            <w:r w:rsidRPr="00FD7513">
              <w:rPr>
                <w:sz w:val="23"/>
                <w:szCs w:val="23"/>
              </w:rPr>
              <w:t xml:space="preserve"> практикум; самостоятельная работа.</w:t>
            </w:r>
          </w:p>
          <w:p w:rsidR="00933570" w:rsidRPr="00904279" w:rsidRDefault="00933570" w:rsidP="00933570">
            <w:pPr>
              <w:jc w:val="both"/>
              <w:rPr>
                <w:i/>
              </w:rPr>
            </w:pPr>
            <w:r w:rsidRPr="00904279">
              <w:rPr>
                <w:i/>
              </w:rPr>
              <w:t>Аналитическая деятельность:</w:t>
            </w:r>
          </w:p>
          <w:p w:rsidR="00933570" w:rsidRDefault="00933570" w:rsidP="009335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CF293F">
              <w:rPr>
                <w:rFonts w:eastAsia="Calibri"/>
                <w:lang w:eastAsia="en-US"/>
              </w:rPr>
              <w:t>пределять этапы (ша</w:t>
            </w:r>
            <w:r>
              <w:rPr>
                <w:rFonts w:eastAsia="Calibri"/>
                <w:lang w:eastAsia="en-US"/>
              </w:rPr>
              <w:t>ги) действия;</w:t>
            </w:r>
          </w:p>
          <w:p w:rsidR="00933570" w:rsidRPr="00CF293F" w:rsidRDefault="00933570" w:rsidP="009335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Pr="00CF293F">
              <w:rPr>
                <w:rFonts w:eastAsia="Calibri"/>
                <w:lang w:eastAsia="en-US"/>
              </w:rPr>
              <w:t>пределять правильный порядок выполнения шагов</w:t>
            </w:r>
            <w:r>
              <w:rPr>
                <w:rFonts w:eastAsia="Calibri"/>
                <w:lang w:eastAsia="en-US"/>
              </w:rPr>
              <w:t>;</w:t>
            </w:r>
            <w:r w:rsidRPr="00CF293F">
              <w:rPr>
                <w:rFonts w:eastAsia="Calibri"/>
                <w:lang w:eastAsia="en-US"/>
              </w:rPr>
              <w:t xml:space="preserve"> </w:t>
            </w:r>
          </w:p>
          <w:p w:rsidR="00933570" w:rsidRPr="000F0B62" w:rsidRDefault="00933570" w:rsidP="00933570">
            <w:pPr>
              <w:numPr>
                <w:ilvl w:val="0"/>
                <w:numId w:val="5"/>
              </w:numPr>
              <w:ind w:left="34" w:firstLine="0"/>
              <w:jc w:val="both"/>
              <w:rPr>
                <w:b/>
              </w:rPr>
            </w:pPr>
            <w:r w:rsidRPr="000F0B62">
              <w:t>получать необходимую информацию об объекте деятельности, используя рисунки, схемы, эскизы, чертежи (на бумажных и электронных носителях);</w:t>
            </w:r>
          </w:p>
          <w:p w:rsidR="00933570" w:rsidRDefault="00933570" w:rsidP="00933570">
            <w:pPr>
              <w:ind w:left="175" w:hanging="175"/>
              <w:jc w:val="both"/>
              <w:rPr>
                <w:i/>
              </w:rPr>
            </w:pPr>
          </w:p>
          <w:p w:rsidR="00933570" w:rsidRPr="00904279" w:rsidRDefault="00933570" w:rsidP="00933570">
            <w:pPr>
              <w:ind w:left="175" w:hanging="175"/>
              <w:jc w:val="both"/>
              <w:rPr>
                <w:i/>
              </w:rPr>
            </w:pPr>
            <w:r w:rsidRPr="00904279">
              <w:rPr>
                <w:i/>
              </w:rPr>
              <w:t>Практическая деятельность:</w:t>
            </w:r>
          </w:p>
          <w:p w:rsidR="00933570" w:rsidRDefault="003F0619" w:rsidP="00933570">
            <w:pPr>
              <w:numPr>
                <w:ilvl w:val="0"/>
                <w:numId w:val="5"/>
              </w:numPr>
              <w:ind w:left="34" w:firstLine="0"/>
              <w:jc w:val="both"/>
            </w:pPr>
            <w:r>
              <w:t>проектирование</w:t>
            </w:r>
            <w:r w:rsidR="00933570">
              <w:t xml:space="preserve"> моделей по образцу;</w:t>
            </w:r>
          </w:p>
          <w:p w:rsidR="00933570" w:rsidRDefault="00A72061" w:rsidP="00933570">
            <w:pPr>
              <w:numPr>
                <w:ilvl w:val="0"/>
                <w:numId w:val="5"/>
              </w:numPr>
              <w:ind w:left="34" w:firstLine="0"/>
              <w:jc w:val="both"/>
            </w:pPr>
            <w:r>
              <w:t>создание эскизов</w:t>
            </w:r>
            <w:r w:rsidR="00933570" w:rsidRPr="000F0B62">
              <w:t xml:space="preserve">; </w:t>
            </w:r>
          </w:p>
          <w:p w:rsidR="00A72061" w:rsidRDefault="00A72061" w:rsidP="00933570">
            <w:pPr>
              <w:numPr>
                <w:ilvl w:val="0"/>
                <w:numId w:val="5"/>
              </w:numPr>
              <w:ind w:left="34" w:firstLine="0"/>
              <w:jc w:val="both"/>
            </w:pPr>
            <w:r>
              <w:t>создание чертежей по детали;</w:t>
            </w:r>
          </w:p>
          <w:p w:rsidR="00A72061" w:rsidRDefault="00A72061" w:rsidP="00933570">
            <w:pPr>
              <w:numPr>
                <w:ilvl w:val="0"/>
                <w:numId w:val="5"/>
              </w:numPr>
              <w:ind w:left="34" w:firstLine="0"/>
              <w:jc w:val="both"/>
            </w:pPr>
            <w:r>
              <w:t>работа с измерительным инструментом;</w:t>
            </w:r>
          </w:p>
          <w:p w:rsidR="00933570" w:rsidRDefault="00933570" w:rsidP="00933570">
            <w:pPr>
              <w:numPr>
                <w:ilvl w:val="0"/>
                <w:numId w:val="5"/>
              </w:numPr>
              <w:ind w:left="34" w:firstLine="0"/>
              <w:jc w:val="both"/>
            </w:pPr>
            <w:r>
              <w:t xml:space="preserve">сборка </w:t>
            </w:r>
            <w:r w:rsidR="00A72061">
              <w:t>3д моделей</w:t>
            </w:r>
            <w:r>
              <w:t>;</w:t>
            </w:r>
          </w:p>
          <w:p w:rsidR="00A72061" w:rsidRDefault="00A72061" w:rsidP="00933570">
            <w:pPr>
              <w:numPr>
                <w:ilvl w:val="0"/>
                <w:numId w:val="5"/>
              </w:numPr>
              <w:ind w:left="34" w:firstLine="0"/>
              <w:jc w:val="both"/>
            </w:pPr>
            <w:r>
              <w:t>механическая обработка изделий из пластика и древесины;</w:t>
            </w:r>
          </w:p>
          <w:p w:rsidR="00A72061" w:rsidRDefault="00A72061" w:rsidP="00933570">
            <w:pPr>
              <w:numPr>
                <w:ilvl w:val="0"/>
                <w:numId w:val="5"/>
              </w:numPr>
              <w:ind w:left="34" w:firstLine="0"/>
              <w:jc w:val="both"/>
            </w:pPr>
            <w:r>
              <w:t>шлифование, шпатлевание и окрашивание;</w:t>
            </w:r>
          </w:p>
          <w:p w:rsidR="00A72061" w:rsidRDefault="00A72061" w:rsidP="00933570">
            <w:pPr>
              <w:numPr>
                <w:ilvl w:val="0"/>
                <w:numId w:val="5"/>
              </w:numPr>
              <w:ind w:left="34" w:firstLine="0"/>
              <w:jc w:val="both"/>
            </w:pPr>
            <w:r>
              <w:t>изготовление прототипов с использованием ЧПУ станков;</w:t>
            </w:r>
          </w:p>
          <w:p w:rsidR="00933570" w:rsidRDefault="00933570" w:rsidP="00933570">
            <w:pPr>
              <w:numPr>
                <w:ilvl w:val="0"/>
                <w:numId w:val="5"/>
              </w:numPr>
              <w:ind w:left="34" w:firstLine="0"/>
              <w:jc w:val="both"/>
            </w:pPr>
            <w:r>
              <w:t>изучение основ кинематики и механики;</w:t>
            </w:r>
          </w:p>
          <w:p w:rsidR="00933570" w:rsidRPr="000F0B62" w:rsidRDefault="00933570" w:rsidP="00933570">
            <w:pPr>
              <w:numPr>
                <w:ilvl w:val="0"/>
                <w:numId w:val="5"/>
              </w:numPr>
              <w:ind w:left="34" w:firstLine="0"/>
              <w:jc w:val="both"/>
            </w:pPr>
            <w:r>
              <w:t xml:space="preserve">самостоятельная сборка принципиально новых моделей, используя </w:t>
            </w:r>
            <w:r>
              <w:lastRenderedPageBreak/>
              <w:t>полученные знания, умения и навыки</w:t>
            </w:r>
            <w:r w:rsidR="00A72061">
              <w:t>.</w:t>
            </w:r>
          </w:p>
          <w:p w:rsidR="00933570" w:rsidRDefault="00933570"/>
        </w:tc>
      </w:tr>
      <w:tr w:rsidR="009D24C2" w:rsidTr="00933570">
        <w:tc>
          <w:tcPr>
            <w:tcW w:w="959" w:type="dxa"/>
          </w:tcPr>
          <w:p w:rsidR="009D24C2" w:rsidRDefault="009D24C2">
            <w:r>
              <w:lastRenderedPageBreak/>
              <w:t>Итого</w:t>
            </w:r>
          </w:p>
        </w:tc>
        <w:tc>
          <w:tcPr>
            <w:tcW w:w="4536" w:type="dxa"/>
          </w:tcPr>
          <w:p w:rsidR="009D24C2" w:rsidRPr="001D44D7" w:rsidRDefault="009D24C2" w:rsidP="002D2917">
            <w:pPr>
              <w:rPr>
                <w:b/>
              </w:rPr>
            </w:pPr>
          </w:p>
        </w:tc>
        <w:tc>
          <w:tcPr>
            <w:tcW w:w="633" w:type="dxa"/>
          </w:tcPr>
          <w:p w:rsidR="009D24C2" w:rsidRPr="009D24C2" w:rsidRDefault="009D24C2" w:rsidP="001D44D7">
            <w:pPr>
              <w:jc w:val="center"/>
              <w:rPr>
                <w:b/>
              </w:rPr>
            </w:pPr>
            <w:r w:rsidRPr="009D24C2">
              <w:rPr>
                <w:b/>
              </w:rPr>
              <w:t xml:space="preserve">36 </w:t>
            </w:r>
          </w:p>
        </w:tc>
        <w:tc>
          <w:tcPr>
            <w:tcW w:w="643" w:type="dxa"/>
          </w:tcPr>
          <w:p w:rsidR="009D24C2" w:rsidRPr="00416694" w:rsidRDefault="009D24C2"/>
        </w:tc>
        <w:tc>
          <w:tcPr>
            <w:tcW w:w="850" w:type="dxa"/>
          </w:tcPr>
          <w:p w:rsidR="009D24C2" w:rsidRPr="00416694" w:rsidRDefault="009D24C2"/>
        </w:tc>
        <w:tc>
          <w:tcPr>
            <w:tcW w:w="2186" w:type="dxa"/>
          </w:tcPr>
          <w:p w:rsidR="009D24C2" w:rsidRPr="00FD7513" w:rsidRDefault="009D24C2">
            <w:pPr>
              <w:rPr>
                <w:i/>
                <w:sz w:val="23"/>
                <w:szCs w:val="23"/>
              </w:rPr>
            </w:pPr>
          </w:p>
        </w:tc>
      </w:tr>
    </w:tbl>
    <w:p w:rsidR="00503D0D" w:rsidRDefault="00503D0D"/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04EEB" w:rsidRDefault="00B04EEB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BD16DC" w:rsidRDefault="00BD16DC" w:rsidP="00E56FF2">
      <w:pPr>
        <w:jc w:val="center"/>
        <w:rPr>
          <w:b/>
        </w:rPr>
      </w:pPr>
    </w:p>
    <w:p w:rsidR="00E56FF2" w:rsidRPr="00E56FF2" w:rsidRDefault="00E56FF2" w:rsidP="00E56FF2">
      <w:pPr>
        <w:jc w:val="center"/>
        <w:rPr>
          <w:b/>
        </w:rPr>
      </w:pPr>
      <w:r w:rsidRPr="00E56FF2">
        <w:rPr>
          <w:b/>
        </w:rPr>
        <w:lastRenderedPageBreak/>
        <w:t>Список литературы</w:t>
      </w:r>
    </w:p>
    <w:p w:rsidR="00E56FF2" w:rsidRPr="00E56FF2" w:rsidRDefault="00E56FF2" w:rsidP="00E56FF2">
      <w:pPr>
        <w:jc w:val="center"/>
        <w:rPr>
          <w:b/>
        </w:rPr>
      </w:pPr>
    </w:p>
    <w:p w:rsidR="00E56FF2" w:rsidRDefault="00E56FF2" w:rsidP="00E56FF2">
      <w:pPr>
        <w:jc w:val="both"/>
      </w:pPr>
      <w:r>
        <w:t xml:space="preserve">    Александрова В. В., Зайцева А. А., “3D технология и когнитивное программирование”, Информационно-измерительные и управляющие системы, 2012, 122 с. </w:t>
      </w:r>
    </w:p>
    <w:p w:rsidR="00E56FF2" w:rsidRDefault="00E56FF2" w:rsidP="00E56FF2">
      <w:pPr>
        <w:jc w:val="both"/>
      </w:pPr>
    </w:p>
    <w:p w:rsidR="00E56FF2" w:rsidRDefault="00E56FF2" w:rsidP="00E56FF2">
      <w:pPr>
        <w:jc w:val="both"/>
      </w:pPr>
      <w:r>
        <w:t xml:space="preserve">    Большаков В. П. Создание трехмерных моделей и конструкторской документации в системе КОМПАС-3В. Практикум. — СПб.: БХВ-Петербург, 2010. — 496 с.</w:t>
      </w:r>
    </w:p>
    <w:p w:rsidR="00E56FF2" w:rsidRDefault="00E56FF2" w:rsidP="00E56FF2">
      <w:pPr>
        <w:jc w:val="both"/>
      </w:pPr>
    </w:p>
    <w:p w:rsidR="00E56FF2" w:rsidRDefault="00E56FF2" w:rsidP="00E56FF2">
      <w:pPr>
        <w:jc w:val="both"/>
      </w:pPr>
      <w:r>
        <w:t xml:space="preserve">    Большаков В. П., Бочков А. Л., Сергеев А. А . 3D-моделирование в AutoCAD, КОМПАС-3D, SolidWorks, Inventor, T-Flex . – СПб .: Питер, 2013г.</w:t>
      </w:r>
    </w:p>
    <w:p w:rsidR="00E56FF2" w:rsidRDefault="00E56FF2" w:rsidP="00E56FF2">
      <w:pPr>
        <w:jc w:val="both"/>
      </w:pPr>
    </w:p>
    <w:p w:rsidR="00E56FF2" w:rsidRDefault="00E56FF2" w:rsidP="00E56FF2">
      <w:pPr>
        <w:jc w:val="both"/>
      </w:pPr>
      <w:r>
        <w:t xml:space="preserve">    Буске. М. «3D Модерирование, снаряжение и анимация в Autodesk»</w:t>
      </w:r>
    </w:p>
    <w:p w:rsidR="00E56FF2" w:rsidRDefault="00E56FF2" w:rsidP="00E56FF2">
      <w:pPr>
        <w:jc w:val="both"/>
      </w:pPr>
    </w:p>
    <w:p w:rsidR="00E56FF2" w:rsidRDefault="00E56FF2" w:rsidP="00E56FF2">
      <w:pPr>
        <w:jc w:val="both"/>
      </w:pPr>
      <w:r>
        <w:t xml:space="preserve">    Виппер Б. Р., Введение в историческое изучение искусства, Изд-во В. Шевчук, 2010, </w:t>
      </w:r>
    </w:p>
    <w:p w:rsidR="00E56FF2" w:rsidRDefault="00E56FF2" w:rsidP="00E56FF2">
      <w:pPr>
        <w:jc w:val="both"/>
      </w:pPr>
      <w:r>
        <w:t>366 с.</w:t>
      </w:r>
    </w:p>
    <w:p w:rsidR="00E56FF2" w:rsidRDefault="00E56FF2" w:rsidP="00E56FF2">
      <w:pPr>
        <w:jc w:val="both"/>
      </w:pPr>
    </w:p>
    <w:p w:rsidR="00E56FF2" w:rsidRDefault="00E56FF2" w:rsidP="00E56FF2">
      <w:pPr>
        <w:jc w:val="both"/>
      </w:pPr>
      <w:r>
        <w:t xml:space="preserve">    Залогова Л.А. Компьютерная графика. Элективный курс: Учебное пособие /Л.А. Залогова. - 2-е изд. - М.: БИНОМ. Лаборатория знаний, 2006 г.</w:t>
      </w:r>
    </w:p>
    <w:p w:rsidR="00E56FF2" w:rsidRDefault="00E56FF2" w:rsidP="00E56FF2">
      <w:pPr>
        <w:jc w:val="both"/>
      </w:pPr>
    </w:p>
    <w:p w:rsidR="00E56FF2" w:rsidRDefault="00E56FF2" w:rsidP="00E56FF2">
      <w:pPr>
        <w:jc w:val="both"/>
      </w:pPr>
      <w:r>
        <w:t xml:space="preserve">    Невидниченко О.П., Толкачева К.П. Анализ светотехнических программ и пример построения 3D модели//Сборник X междун. науч-прак. конферен. Молодёжь и современные информационные технологии. – 2012. – 448-450с.</w:t>
      </w:r>
    </w:p>
    <w:sectPr w:rsidR="00E5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2C" w:rsidRDefault="00C9532C">
      <w:r>
        <w:separator/>
      </w:r>
    </w:p>
  </w:endnote>
  <w:endnote w:type="continuationSeparator" w:id="0">
    <w:p w:rsidR="00C9532C" w:rsidRDefault="00C9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9E" w:rsidRDefault="00FB7E5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07D28">
      <w:rPr>
        <w:noProof/>
      </w:rPr>
      <w:t>2</w:t>
    </w:r>
    <w:r>
      <w:fldChar w:fldCharType="end"/>
    </w:r>
  </w:p>
  <w:p w:rsidR="00A6739E" w:rsidRDefault="00C953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2C" w:rsidRDefault="00C9532C">
      <w:r>
        <w:separator/>
      </w:r>
    </w:p>
  </w:footnote>
  <w:footnote w:type="continuationSeparator" w:id="0">
    <w:p w:rsidR="00C9532C" w:rsidRDefault="00C9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167"/>
    <w:multiLevelType w:val="hybridMultilevel"/>
    <w:tmpl w:val="A5C4D7EA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A2800"/>
    <w:multiLevelType w:val="hybridMultilevel"/>
    <w:tmpl w:val="6442A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131"/>
    <w:multiLevelType w:val="hybridMultilevel"/>
    <w:tmpl w:val="6DE0B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B1DE2"/>
    <w:multiLevelType w:val="hybridMultilevel"/>
    <w:tmpl w:val="57282216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5531E"/>
    <w:multiLevelType w:val="hybridMultilevel"/>
    <w:tmpl w:val="AFBA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57E8"/>
    <w:multiLevelType w:val="hybridMultilevel"/>
    <w:tmpl w:val="3D4E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24412"/>
    <w:multiLevelType w:val="hybridMultilevel"/>
    <w:tmpl w:val="1338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6280B"/>
    <w:multiLevelType w:val="hybridMultilevel"/>
    <w:tmpl w:val="E9B20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8E"/>
    <w:rsid w:val="00021A96"/>
    <w:rsid w:val="0006324D"/>
    <w:rsid w:val="000E6260"/>
    <w:rsid w:val="0011494B"/>
    <w:rsid w:val="001D44D7"/>
    <w:rsid w:val="001D73E6"/>
    <w:rsid w:val="002D2917"/>
    <w:rsid w:val="00392245"/>
    <w:rsid w:val="003F0619"/>
    <w:rsid w:val="00416694"/>
    <w:rsid w:val="004378DB"/>
    <w:rsid w:val="00471D1A"/>
    <w:rsid w:val="004A5B15"/>
    <w:rsid w:val="00503D0D"/>
    <w:rsid w:val="00507D28"/>
    <w:rsid w:val="00512182"/>
    <w:rsid w:val="00520645"/>
    <w:rsid w:val="007060F1"/>
    <w:rsid w:val="00734DF9"/>
    <w:rsid w:val="007444B8"/>
    <w:rsid w:val="00801A97"/>
    <w:rsid w:val="00863FFC"/>
    <w:rsid w:val="008A39D8"/>
    <w:rsid w:val="00933570"/>
    <w:rsid w:val="00961D8E"/>
    <w:rsid w:val="009C512D"/>
    <w:rsid w:val="009D0549"/>
    <w:rsid w:val="009D24C2"/>
    <w:rsid w:val="00A658E5"/>
    <w:rsid w:val="00A72061"/>
    <w:rsid w:val="00B04EEB"/>
    <w:rsid w:val="00BC251C"/>
    <w:rsid w:val="00BD16DC"/>
    <w:rsid w:val="00C723ED"/>
    <w:rsid w:val="00C8719C"/>
    <w:rsid w:val="00C9532C"/>
    <w:rsid w:val="00CB622A"/>
    <w:rsid w:val="00D27A1B"/>
    <w:rsid w:val="00D708C3"/>
    <w:rsid w:val="00D73749"/>
    <w:rsid w:val="00E057E9"/>
    <w:rsid w:val="00E060B0"/>
    <w:rsid w:val="00E56FF2"/>
    <w:rsid w:val="00E87003"/>
    <w:rsid w:val="00EE7539"/>
    <w:rsid w:val="00F929C8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7094-02F5-4FB6-B710-B5E44CB6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1D8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61D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961D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61D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2D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8700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0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8165-2DCB-4E75-9928-050DAD61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Director</cp:lastModifiedBy>
  <cp:revision>2</cp:revision>
  <dcterms:created xsi:type="dcterms:W3CDTF">2023-02-15T07:40:00Z</dcterms:created>
  <dcterms:modified xsi:type="dcterms:W3CDTF">2023-02-15T07:40:00Z</dcterms:modified>
</cp:coreProperties>
</file>